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9518" w14:textId="01D90288" w:rsidR="001B72B3" w:rsidRPr="00CF142B" w:rsidRDefault="00E56949" w:rsidP="001B72B3">
      <w:pPr>
        <w:pStyle w:val="Title"/>
        <w:rPr>
          <w:rFonts w:asciiTheme="minorHAnsi" w:hAnsiTheme="minorHAnsi" w:cs="Arial"/>
        </w:rPr>
      </w:pPr>
      <w:r>
        <w:rPr>
          <w:rFonts w:asciiTheme="minorHAnsi" w:hAnsiTheme="minorHAnsi" w:cs="Arial"/>
        </w:rPr>
        <w:softHyphen/>
      </w:r>
      <w:r>
        <w:rPr>
          <w:rFonts w:asciiTheme="minorHAnsi" w:hAnsiTheme="minorHAnsi" w:cs="Arial"/>
        </w:rPr>
        <w:softHyphen/>
      </w:r>
      <w:r>
        <w:rPr>
          <w:rFonts w:asciiTheme="minorHAnsi" w:hAnsiTheme="minorHAnsi" w:cs="Arial"/>
        </w:rPr>
        <w:softHyphen/>
      </w:r>
      <w:r>
        <w:rPr>
          <w:rFonts w:asciiTheme="minorHAnsi" w:hAnsiTheme="minorHAnsi" w:cs="Arial"/>
        </w:rPr>
        <w:softHyphen/>
      </w:r>
      <w:r>
        <w:rPr>
          <w:rFonts w:asciiTheme="minorHAnsi" w:hAnsiTheme="minorHAnsi" w:cs="Arial"/>
        </w:rPr>
        <w:softHyphen/>
      </w:r>
      <w:r>
        <w:rPr>
          <w:rFonts w:asciiTheme="minorHAnsi" w:hAnsiTheme="minorHAnsi" w:cs="Arial"/>
        </w:rPr>
        <w:softHyphen/>
      </w:r>
      <w:r w:rsidR="001B72B3" w:rsidRPr="00CF142B">
        <w:rPr>
          <w:rFonts w:asciiTheme="minorHAnsi" w:hAnsiTheme="minorHAnsi" w:cs="Arial"/>
        </w:rPr>
        <w:t>BME Undergraduate Tracking Document</w:t>
      </w:r>
    </w:p>
    <w:p w14:paraId="69A0A71A" w14:textId="4B944C40" w:rsidR="00C05263" w:rsidRPr="00900C6D" w:rsidRDefault="001B72B3" w:rsidP="00AB26B7">
      <w:pPr>
        <w:pStyle w:val="Title"/>
        <w:tabs>
          <w:tab w:val="right" w:pos="9900"/>
        </w:tabs>
        <w:ind w:left="360"/>
        <w:jc w:val="left"/>
        <w:rPr>
          <w:rFonts w:asciiTheme="minorHAnsi" w:hAnsiTheme="minorHAnsi"/>
          <w:bCs/>
          <w:sz w:val="20"/>
        </w:rPr>
      </w:pPr>
      <w:r w:rsidRPr="00900C6D">
        <w:rPr>
          <w:rFonts w:asciiTheme="minorHAnsi" w:hAnsiTheme="minorHAnsi"/>
          <w:bCs/>
          <w:sz w:val="20"/>
        </w:rPr>
        <w:t xml:space="preserve">Student: </w:t>
      </w:r>
      <w:r w:rsidRPr="00900C6D">
        <w:rPr>
          <w:rFonts w:asciiTheme="minorHAnsi" w:hAnsiTheme="minorHAnsi"/>
          <w:bCs/>
          <w:color w:val="0000FF"/>
          <w:sz w:val="20"/>
          <w:u w:val="single"/>
        </w:rPr>
        <w:t>Biomaterials Sample</w:t>
      </w:r>
      <w:r w:rsidRPr="00900C6D">
        <w:rPr>
          <w:rFonts w:asciiTheme="minorHAnsi" w:hAnsiTheme="minorHAnsi"/>
          <w:bCs/>
          <w:color w:val="0000FF"/>
          <w:sz w:val="20"/>
        </w:rPr>
        <w:tab/>
      </w:r>
      <w:r w:rsidRPr="00900C6D">
        <w:rPr>
          <w:rFonts w:asciiTheme="minorHAnsi" w:hAnsiTheme="minorHAnsi"/>
          <w:bCs/>
          <w:sz w:val="20"/>
          <w:u w:val="single"/>
        </w:rPr>
        <w:t>Rev</w:t>
      </w:r>
      <w:r w:rsidR="00CD4E5C">
        <w:rPr>
          <w:rFonts w:asciiTheme="minorHAnsi" w:hAnsiTheme="minorHAnsi"/>
          <w:bCs/>
          <w:sz w:val="20"/>
        </w:rPr>
        <w:t xml:space="preserve">: </w:t>
      </w:r>
      <w:r w:rsidR="00335DD2">
        <w:rPr>
          <w:rFonts w:asciiTheme="minorHAnsi" w:hAnsiTheme="minorHAnsi"/>
          <w:bCs/>
          <w:sz w:val="20"/>
        </w:rPr>
        <w:t>March 26, 2021</w:t>
      </w:r>
    </w:p>
    <w:tbl>
      <w:tblPr>
        <w:tblW w:w="10260" w:type="dxa"/>
        <w:jc w:val="center"/>
        <w:tblLayout w:type="fixed"/>
        <w:tblCellMar>
          <w:left w:w="72" w:type="dxa"/>
          <w:right w:w="72" w:type="dxa"/>
        </w:tblCellMar>
        <w:tblLook w:val="0000" w:firstRow="0" w:lastRow="0" w:firstColumn="0" w:lastColumn="0" w:noHBand="0" w:noVBand="0"/>
      </w:tblPr>
      <w:tblGrid>
        <w:gridCol w:w="856"/>
        <w:gridCol w:w="676"/>
        <w:gridCol w:w="676"/>
        <w:gridCol w:w="47"/>
        <w:gridCol w:w="630"/>
        <w:gridCol w:w="630"/>
        <w:gridCol w:w="720"/>
        <w:gridCol w:w="630"/>
        <w:gridCol w:w="1350"/>
        <w:gridCol w:w="540"/>
        <w:gridCol w:w="58"/>
        <w:gridCol w:w="818"/>
        <w:gridCol w:w="292"/>
        <w:gridCol w:w="584"/>
        <w:gridCol w:w="584"/>
        <w:gridCol w:w="292"/>
        <w:gridCol w:w="877"/>
      </w:tblGrid>
      <w:tr w:rsidR="0068465A" w:rsidRPr="00A60B5A" w14:paraId="6A5220C6" w14:textId="77777777" w:rsidTr="00010028">
        <w:trPr>
          <w:jc w:val="center"/>
        </w:trPr>
        <w:tc>
          <w:tcPr>
            <w:tcW w:w="6215" w:type="dxa"/>
            <w:gridSpan w:val="9"/>
            <w:tcBorders>
              <w:bottom w:val="single" w:sz="12" w:space="0" w:color="auto"/>
            </w:tcBorders>
          </w:tcPr>
          <w:p w14:paraId="533773CD" w14:textId="77777777" w:rsidR="0068465A" w:rsidRPr="00882F34" w:rsidRDefault="0068465A" w:rsidP="008760F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w:t>
            </w:r>
            <w:r w:rsidR="008760F2" w:rsidRPr="00882F34">
              <w:rPr>
                <w:rFonts w:asciiTheme="minorHAnsi" w:hAnsiTheme="minorHAnsi"/>
                <w:color w:val="000000" w:themeColor="text1"/>
                <w:sz w:val="18"/>
                <w:szCs w:val="18"/>
              </w:rPr>
              <w:t>3</w:t>
            </w:r>
            <w:r w:rsidRPr="00882F34">
              <w:rPr>
                <w:rFonts w:asciiTheme="minorHAnsi" w:hAnsiTheme="minorHAnsi"/>
                <w:color w:val="000000" w:themeColor="text1"/>
                <w:sz w:val="18"/>
                <w:szCs w:val="18"/>
              </w:rPr>
              <w:t>/3 Units</w:t>
            </w:r>
          </w:p>
        </w:tc>
        <w:tc>
          <w:tcPr>
            <w:tcW w:w="598" w:type="dxa"/>
            <w:gridSpan w:val="2"/>
          </w:tcPr>
          <w:p w14:paraId="116253C5" w14:textId="77777777" w:rsidR="0068465A" w:rsidRPr="00882F34" w:rsidRDefault="0068465A">
            <w:pPr>
              <w:rPr>
                <w:rFonts w:asciiTheme="minorHAnsi" w:hAnsiTheme="minorHAnsi"/>
                <w:color w:val="000000" w:themeColor="text1"/>
                <w:sz w:val="18"/>
                <w:szCs w:val="18"/>
              </w:rPr>
            </w:pPr>
          </w:p>
        </w:tc>
        <w:tc>
          <w:tcPr>
            <w:tcW w:w="3447" w:type="dxa"/>
            <w:gridSpan w:val="6"/>
            <w:tcBorders>
              <w:bottom w:val="single" w:sz="12" w:space="0" w:color="auto"/>
            </w:tcBorders>
          </w:tcPr>
          <w:p w14:paraId="04346D4F" w14:textId="77777777" w:rsidR="0068465A" w:rsidRPr="00882F34" w:rsidRDefault="0068465A">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2/3 Units</w:t>
            </w:r>
          </w:p>
        </w:tc>
      </w:tr>
      <w:tr w:rsidR="0068465A" w:rsidRPr="00A60B5A" w14:paraId="5992157F" w14:textId="77777777" w:rsidTr="00010028">
        <w:trPr>
          <w:cantSplit/>
          <w:jc w:val="center"/>
        </w:trPr>
        <w:tc>
          <w:tcPr>
            <w:tcW w:w="6215" w:type="dxa"/>
            <w:gridSpan w:val="9"/>
            <w:tcBorders>
              <w:top w:val="single" w:sz="12" w:space="0" w:color="auto"/>
              <w:left w:val="single" w:sz="12" w:space="0" w:color="auto"/>
              <w:bottom w:val="single" w:sz="12" w:space="0" w:color="auto"/>
              <w:right w:val="single" w:sz="12" w:space="0" w:color="auto"/>
            </w:tcBorders>
            <w:shd w:val="pct25" w:color="auto" w:fill="auto"/>
          </w:tcPr>
          <w:p w14:paraId="6BC04B28" w14:textId="77777777" w:rsidR="0068465A" w:rsidRPr="00882F34" w:rsidRDefault="0068465A">
            <w:pPr>
              <w:jc w:val="center"/>
              <w:rPr>
                <w:rFonts w:asciiTheme="minorHAnsi" w:hAnsiTheme="minorHAnsi"/>
                <w:b/>
                <w:color w:val="000000" w:themeColor="text1"/>
                <w:sz w:val="18"/>
                <w:szCs w:val="18"/>
              </w:rPr>
            </w:pPr>
            <w:r w:rsidRPr="00882F34">
              <w:rPr>
                <w:rFonts w:asciiTheme="minorHAnsi" w:hAnsiTheme="minorHAnsi"/>
                <w:b/>
                <w:color w:val="000000" w:themeColor="text1"/>
                <w:sz w:val="18"/>
                <w:szCs w:val="18"/>
              </w:rPr>
              <w:t xml:space="preserve">MATH / </w:t>
            </w:r>
            <w:r w:rsidR="00321436" w:rsidRPr="00882F34">
              <w:rPr>
                <w:rFonts w:asciiTheme="minorHAnsi" w:hAnsiTheme="minorHAnsi"/>
                <w:b/>
                <w:color w:val="000000" w:themeColor="text1"/>
                <w:sz w:val="18"/>
                <w:szCs w:val="18"/>
              </w:rPr>
              <w:t xml:space="preserve">BASIC </w:t>
            </w:r>
            <w:r w:rsidRPr="00882F34">
              <w:rPr>
                <w:rFonts w:asciiTheme="minorHAnsi" w:hAnsiTheme="minorHAnsi"/>
                <w:b/>
                <w:color w:val="000000" w:themeColor="text1"/>
                <w:sz w:val="18"/>
                <w:szCs w:val="18"/>
              </w:rPr>
              <w:t>SCIENCE / SUPPLEMENTAL SCIENCE</w:t>
            </w:r>
          </w:p>
        </w:tc>
        <w:tc>
          <w:tcPr>
            <w:tcW w:w="540" w:type="dxa"/>
            <w:tcBorders>
              <w:left w:val="nil"/>
            </w:tcBorders>
          </w:tcPr>
          <w:p w14:paraId="4B1027B4" w14:textId="77777777" w:rsidR="0068465A" w:rsidRPr="00882F34" w:rsidRDefault="0068465A">
            <w:pPr>
              <w:jc w:val="center"/>
              <w:rPr>
                <w:rFonts w:asciiTheme="minorHAnsi" w:hAnsiTheme="minorHAnsi"/>
                <w:color w:val="000000" w:themeColor="text1"/>
                <w:sz w:val="18"/>
                <w:szCs w:val="18"/>
              </w:rPr>
            </w:pPr>
          </w:p>
        </w:tc>
        <w:tc>
          <w:tcPr>
            <w:tcW w:w="3505" w:type="dxa"/>
            <w:gridSpan w:val="7"/>
            <w:tcBorders>
              <w:top w:val="single" w:sz="12" w:space="0" w:color="auto"/>
              <w:left w:val="single" w:sz="12" w:space="0" w:color="auto"/>
              <w:bottom w:val="single" w:sz="12" w:space="0" w:color="auto"/>
              <w:right w:val="single" w:sz="12" w:space="0" w:color="auto"/>
            </w:tcBorders>
            <w:shd w:val="pct25" w:color="auto" w:fill="auto"/>
          </w:tcPr>
          <w:p w14:paraId="45D00D11" w14:textId="77777777" w:rsidR="0068465A" w:rsidRPr="00882F34" w:rsidRDefault="0068465A" w:rsidP="008E1F7E">
            <w:pPr>
              <w:autoSpaceDE w:val="0"/>
              <w:autoSpaceDN w:val="0"/>
              <w:adjustRightInd w:val="0"/>
              <w:jc w:val="center"/>
              <w:rPr>
                <w:rFonts w:asciiTheme="minorHAnsi" w:hAnsiTheme="minorHAnsi"/>
                <w:b/>
                <w:color w:val="000000" w:themeColor="text1"/>
                <w:sz w:val="18"/>
                <w:szCs w:val="18"/>
              </w:rPr>
            </w:pPr>
            <w:r w:rsidRPr="00882F34">
              <w:rPr>
                <w:rFonts w:asciiTheme="minorHAnsi" w:hAnsiTheme="minorHAnsi"/>
                <w:b/>
                <w:color w:val="000000" w:themeColor="text1"/>
                <w:sz w:val="18"/>
                <w:szCs w:val="18"/>
              </w:rPr>
              <w:t>SOCIAL SCIENCE</w:t>
            </w:r>
          </w:p>
        </w:tc>
      </w:tr>
      <w:tr w:rsidR="00334F21" w:rsidRPr="00A60B5A" w14:paraId="33B82B80" w14:textId="77777777" w:rsidTr="00900C6D">
        <w:trPr>
          <w:jc w:val="center"/>
        </w:trPr>
        <w:tc>
          <w:tcPr>
            <w:tcW w:w="2255" w:type="dxa"/>
            <w:gridSpan w:val="4"/>
            <w:tcBorders>
              <w:top w:val="single" w:sz="12" w:space="0" w:color="auto"/>
              <w:left w:val="single" w:sz="12" w:space="0" w:color="auto"/>
              <w:right w:val="single" w:sz="12" w:space="0" w:color="auto"/>
            </w:tcBorders>
            <w:shd w:val="pct15" w:color="auto" w:fill="auto"/>
          </w:tcPr>
          <w:p w14:paraId="544F9E8C" w14:textId="77777777" w:rsidR="00334F21" w:rsidRPr="00882F34" w:rsidRDefault="00334F21" w:rsidP="0068465A">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Math</w:t>
            </w:r>
          </w:p>
        </w:tc>
        <w:tc>
          <w:tcPr>
            <w:tcW w:w="1980" w:type="dxa"/>
            <w:gridSpan w:val="3"/>
            <w:tcBorders>
              <w:top w:val="single" w:sz="12" w:space="0" w:color="auto"/>
              <w:left w:val="single" w:sz="12" w:space="0" w:color="auto"/>
              <w:right w:val="single" w:sz="12" w:space="0" w:color="auto"/>
            </w:tcBorders>
            <w:shd w:val="pct15" w:color="auto" w:fill="auto"/>
          </w:tcPr>
          <w:p w14:paraId="0D8252E7" w14:textId="77777777" w:rsidR="00334F21" w:rsidRPr="00882F34" w:rsidRDefault="00334F21" w:rsidP="0068465A">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Biology</w:t>
            </w:r>
          </w:p>
        </w:tc>
        <w:tc>
          <w:tcPr>
            <w:tcW w:w="1980" w:type="dxa"/>
            <w:gridSpan w:val="2"/>
            <w:tcBorders>
              <w:top w:val="single" w:sz="12" w:space="0" w:color="auto"/>
              <w:left w:val="single" w:sz="12" w:space="0" w:color="auto"/>
              <w:right w:val="single" w:sz="12" w:space="0" w:color="auto"/>
            </w:tcBorders>
            <w:shd w:val="pct15" w:color="auto" w:fill="auto"/>
          </w:tcPr>
          <w:p w14:paraId="5BB32CED" w14:textId="77777777" w:rsidR="00334F21" w:rsidRPr="00882F34" w:rsidRDefault="00334F21" w:rsidP="0068465A">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Chemistry</w:t>
            </w:r>
          </w:p>
        </w:tc>
        <w:tc>
          <w:tcPr>
            <w:tcW w:w="540" w:type="dxa"/>
            <w:tcBorders>
              <w:left w:val="nil"/>
            </w:tcBorders>
          </w:tcPr>
          <w:p w14:paraId="03CF651B" w14:textId="77777777" w:rsidR="00334F21" w:rsidRPr="00882F34" w:rsidRDefault="00334F21">
            <w:pPr>
              <w:jc w:val="center"/>
              <w:rPr>
                <w:rFonts w:asciiTheme="minorHAnsi" w:hAnsiTheme="minorHAnsi"/>
                <w:color w:val="000000" w:themeColor="text1"/>
                <w:sz w:val="18"/>
                <w:szCs w:val="18"/>
              </w:rPr>
            </w:pPr>
          </w:p>
        </w:tc>
        <w:tc>
          <w:tcPr>
            <w:tcW w:w="1752" w:type="dxa"/>
            <w:gridSpan w:val="4"/>
            <w:tcBorders>
              <w:top w:val="single" w:sz="12" w:space="0" w:color="auto"/>
              <w:left w:val="single" w:sz="12" w:space="0" w:color="auto"/>
              <w:bottom w:val="single" w:sz="12" w:space="0" w:color="auto"/>
              <w:right w:val="single" w:sz="6" w:space="0" w:color="auto"/>
            </w:tcBorders>
            <w:vAlign w:val="center"/>
          </w:tcPr>
          <w:p w14:paraId="46666A97" w14:textId="10ABB9DA" w:rsidR="00334F21" w:rsidRPr="00882F34" w:rsidRDefault="008E1F7E" w:rsidP="00297D17">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ECON</w:t>
            </w:r>
            <w:r w:rsidR="001B72B3" w:rsidRPr="00882F34">
              <w:rPr>
                <w:rFonts w:asciiTheme="minorHAnsi" w:hAnsiTheme="minorHAnsi"/>
                <w:color w:val="000000" w:themeColor="text1"/>
                <w:sz w:val="18"/>
                <w:szCs w:val="18"/>
              </w:rPr>
              <w:t xml:space="preserve"> </w:t>
            </w:r>
            <w:r w:rsidR="00297D17" w:rsidRPr="00882F34">
              <w:rPr>
                <w:rFonts w:asciiTheme="minorHAnsi" w:hAnsiTheme="minorHAnsi"/>
                <w:color w:val="000000" w:themeColor="text1"/>
                <w:sz w:val="18"/>
                <w:szCs w:val="18"/>
              </w:rPr>
              <w:t>1110</w:t>
            </w:r>
          </w:p>
        </w:tc>
        <w:tc>
          <w:tcPr>
            <w:tcW w:w="1753" w:type="dxa"/>
            <w:gridSpan w:val="3"/>
            <w:tcBorders>
              <w:top w:val="single" w:sz="12" w:space="0" w:color="auto"/>
              <w:left w:val="single" w:sz="6" w:space="0" w:color="auto"/>
              <w:bottom w:val="single" w:sz="12" w:space="0" w:color="auto"/>
              <w:right w:val="single" w:sz="12" w:space="0" w:color="auto"/>
            </w:tcBorders>
            <w:vAlign w:val="center"/>
          </w:tcPr>
          <w:p w14:paraId="6213FC05" w14:textId="27059971" w:rsidR="00334F21" w:rsidRPr="00882F34" w:rsidRDefault="00297D17" w:rsidP="008E1F7E">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ID</w:t>
            </w:r>
            <w:r w:rsidR="001B72B3" w:rsidRPr="00882F34">
              <w:rPr>
                <w:rFonts w:asciiTheme="minorHAnsi" w:hAnsiTheme="minorHAnsi"/>
                <w:color w:val="000000" w:themeColor="text1"/>
                <w:sz w:val="18"/>
                <w:szCs w:val="18"/>
              </w:rPr>
              <w:t xml:space="preserve"> </w:t>
            </w:r>
            <w:r w:rsidRPr="00882F34">
              <w:rPr>
                <w:rFonts w:asciiTheme="minorHAnsi" w:hAnsiTheme="minorHAnsi"/>
                <w:color w:val="000000" w:themeColor="text1"/>
                <w:sz w:val="18"/>
                <w:szCs w:val="18"/>
              </w:rPr>
              <w:t>2050</w:t>
            </w:r>
          </w:p>
        </w:tc>
      </w:tr>
      <w:tr w:rsidR="00321436" w:rsidRPr="00A60B5A" w14:paraId="0670CC31" w14:textId="77777777" w:rsidTr="00010028">
        <w:trPr>
          <w:jc w:val="center"/>
        </w:trPr>
        <w:tc>
          <w:tcPr>
            <w:tcW w:w="2255" w:type="dxa"/>
            <w:gridSpan w:val="4"/>
            <w:tcBorders>
              <w:left w:val="single" w:sz="12" w:space="0" w:color="auto"/>
              <w:bottom w:val="single" w:sz="12" w:space="0" w:color="auto"/>
              <w:right w:val="single" w:sz="12" w:space="0" w:color="auto"/>
            </w:tcBorders>
            <w:shd w:val="pct15" w:color="auto" w:fill="auto"/>
          </w:tcPr>
          <w:p w14:paraId="3B69A59E" w14:textId="77777777" w:rsidR="00321436" w:rsidRPr="00882F34" w:rsidRDefault="0068465A" w:rsidP="0068465A">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(2 Units)</w:t>
            </w:r>
          </w:p>
        </w:tc>
        <w:tc>
          <w:tcPr>
            <w:tcW w:w="1980" w:type="dxa"/>
            <w:gridSpan w:val="3"/>
            <w:tcBorders>
              <w:left w:val="single" w:sz="12" w:space="0" w:color="auto"/>
              <w:bottom w:val="single" w:sz="12" w:space="0" w:color="auto"/>
              <w:right w:val="single" w:sz="12" w:space="0" w:color="auto"/>
            </w:tcBorders>
            <w:shd w:val="pct15" w:color="auto" w:fill="auto"/>
          </w:tcPr>
          <w:p w14:paraId="5F036940" w14:textId="77777777" w:rsidR="00321436" w:rsidRPr="00882F34" w:rsidRDefault="0068465A" w:rsidP="0068465A">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(2/3 Units</w:t>
            </w:r>
            <w:r w:rsidR="004F15B2" w:rsidRPr="00882F34">
              <w:rPr>
                <w:rFonts w:asciiTheme="minorHAnsi" w:hAnsiTheme="minorHAnsi"/>
                <w:color w:val="000000" w:themeColor="text1"/>
                <w:sz w:val="18"/>
                <w:szCs w:val="18"/>
              </w:rPr>
              <w:t xml:space="preserve">; </w:t>
            </w:r>
            <w:r w:rsidR="00D63D07" w:rsidRPr="00882F34">
              <w:rPr>
                <w:rFonts w:asciiTheme="minorHAnsi" w:hAnsiTheme="minorHAnsi"/>
                <w:color w:val="000000" w:themeColor="text1"/>
                <w:sz w:val="18"/>
                <w:szCs w:val="18"/>
              </w:rPr>
              <w:t xml:space="preserve">at least one at </w:t>
            </w:r>
            <w:r w:rsidR="004F15B2" w:rsidRPr="00882F34">
              <w:rPr>
                <w:rFonts w:asciiTheme="minorHAnsi" w:hAnsiTheme="minorHAnsi"/>
                <w:color w:val="000000" w:themeColor="text1"/>
                <w:sz w:val="18"/>
                <w:szCs w:val="18"/>
              </w:rPr>
              <w:t>2000+</w:t>
            </w:r>
            <w:r w:rsidRPr="00882F34">
              <w:rPr>
                <w:rFonts w:asciiTheme="minorHAnsi" w:hAnsiTheme="minorHAnsi"/>
                <w:color w:val="000000" w:themeColor="text1"/>
                <w:sz w:val="18"/>
                <w:szCs w:val="18"/>
              </w:rPr>
              <w:t>)</w:t>
            </w:r>
          </w:p>
        </w:tc>
        <w:tc>
          <w:tcPr>
            <w:tcW w:w="1980" w:type="dxa"/>
            <w:gridSpan w:val="2"/>
            <w:tcBorders>
              <w:left w:val="single" w:sz="12" w:space="0" w:color="auto"/>
              <w:bottom w:val="single" w:sz="12" w:space="0" w:color="auto"/>
              <w:right w:val="single" w:sz="12" w:space="0" w:color="auto"/>
            </w:tcBorders>
            <w:shd w:val="pct15" w:color="auto" w:fill="auto"/>
          </w:tcPr>
          <w:p w14:paraId="20E9A7B3" w14:textId="77777777" w:rsidR="00321436" w:rsidRPr="00882F34" w:rsidRDefault="0068465A" w:rsidP="0068465A">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(2/3 Units)</w:t>
            </w:r>
          </w:p>
        </w:tc>
        <w:tc>
          <w:tcPr>
            <w:tcW w:w="540" w:type="dxa"/>
            <w:tcBorders>
              <w:left w:val="nil"/>
            </w:tcBorders>
          </w:tcPr>
          <w:p w14:paraId="3ED343A3" w14:textId="77777777" w:rsidR="00321436" w:rsidRPr="00882F34" w:rsidRDefault="00321436">
            <w:pPr>
              <w:jc w:val="center"/>
              <w:rPr>
                <w:rFonts w:asciiTheme="minorHAnsi" w:hAnsiTheme="minorHAnsi"/>
                <w:color w:val="000000" w:themeColor="text1"/>
                <w:sz w:val="18"/>
                <w:szCs w:val="18"/>
              </w:rPr>
            </w:pPr>
          </w:p>
        </w:tc>
        <w:tc>
          <w:tcPr>
            <w:tcW w:w="3505" w:type="dxa"/>
            <w:gridSpan w:val="7"/>
          </w:tcPr>
          <w:p w14:paraId="4801C1B3" w14:textId="1D359A90" w:rsidR="00321436" w:rsidRPr="00882F34" w:rsidRDefault="00721860" w:rsidP="00CF7542">
            <w:pPr>
              <w:autoSpaceDE w:val="0"/>
              <w:autoSpaceDN w:val="0"/>
              <w:adjustRightInd w:val="0"/>
              <w:rPr>
                <w:rFonts w:asciiTheme="minorHAnsi" w:hAnsiTheme="minorHAnsi"/>
                <w:color w:val="000000" w:themeColor="text1"/>
                <w:sz w:val="18"/>
                <w:szCs w:val="18"/>
              </w:rPr>
            </w:pPr>
            <w:hyperlink r:id="rId8" w:history="1">
              <w:r w:rsidR="008E1F7E" w:rsidRPr="00882F34">
                <w:rPr>
                  <w:rStyle w:val="Hyperlink"/>
                  <w:rFonts w:asciiTheme="minorHAnsi" w:hAnsiTheme="minorHAnsi"/>
                  <w:color w:val="000000" w:themeColor="text1"/>
                  <w:sz w:val="18"/>
                  <w:szCs w:val="18"/>
                </w:rPr>
                <w:t>courses</w:t>
              </w:r>
            </w:hyperlink>
            <w:r w:rsidR="008E1F7E" w:rsidRPr="00882F34">
              <w:rPr>
                <w:rFonts w:asciiTheme="minorHAnsi" w:hAnsiTheme="minorHAnsi"/>
                <w:color w:val="000000" w:themeColor="text1"/>
                <w:sz w:val="18"/>
                <w:szCs w:val="18"/>
              </w:rPr>
              <w:t xml:space="preserve"> &amp; ID2050 (for global IQP)</w:t>
            </w:r>
          </w:p>
        </w:tc>
      </w:tr>
      <w:tr w:rsidR="0068465A" w:rsidRPr="00A60B5A" w14:paraId="0EFACD9B" w14:textId="77777777" w:rsidTr="00010028">
        <w:trPr>
          <w:jc w:val="center"/>
        </w:trPr>
        <w:tc>
          <w:tcPr>
            <w:tcW w:w="2255" w:type="dxa"/>
            <w:gridSpan w:val="4"/>
            <w:tcBorders>
              <w:top w:val="single" w:sz="12" w:space="0" w:color="auto"/>
              <w:left w:val="single" w:sz="12" w:space="0" w:color="auto"/>
              <w:bottom w:val="single" w:sz="6" w:space="0" w:color="auto"/>
              <w:right w:val="single" w:sz="12" w:space="0" w:color="auto"/>
            </w:tcBorders>
          </w:tcPr>
          <w:p w14:paraId="30563750" w14:textId="77777777" w:rsidR="0068465A" w:rsidRPr="00882F34" w:rsidRDefault="00A55EA2" w:rsidP="0068465A">
            <w:pPr>
              <w:rPr>
                <w:rFonts w:asciiTheme="minorHAnsi" w:hAnsiTheme="minorHAnsi"/>
                <w:color w:val="000000" w:themeColor="text1"/>
                <w:sz w:val="18"/>
                <w:szCs w:val="18"/>
              </w:rPr>
            </w:pPr>
            <w:r w:rsidRPr="00882F34">
              <w:rPr>
                <w:rFonts w:asciiTheme="minorHAnsi" w:hAnsiTheme="minorHAnsi"/>
                <w:color w:val="000000" w:themeColor="text1"/>
                <w:sz w:val="18"/>
                <w:szCs w:val="18"/>
              </w:rPr>
              <w:t>MA 1021: Calculus I</w:t>
            </w:r>
          </w:p>
        </w:tc>
        <w:tc>
          <w:tcPr>
            <w:tcW w:w="1980" w:type="dxa"/>
            <w:gridSpan w:val="3"/>
            <w:tcBorders>
              <w:top w:val="single" w:sz="12" w:space="0" w:color="auto"/>
              <w:left w:val="single" w:sz="12" w:space="0" w:color="auto"/>
              <w:bottom w:val="single" w:sz="6" w:space="0" w:color="auto"/>
              <w:right w:val="single" w:sz="12" w:space="0" w:color="auto"/>
            </w:tcBorders>
            <w:shd w:val="clear" w:color="auto" w:fill="auto"/>
          </w:tcPr>
          <w:p w14:paraId="7694C4C9" w14:textId="77777777" w:rsidR="0068465A" w:rsidRPr="00882F34" w:rsidRDefault="0068465A" w:rsidP="0068465A">
            <w:pPr>
              <w:rPr>
                <w:rFonts w:asciiTheme="minorHAnsi" w:hAnsiTheme="minorHAnsi"/>
                <w:color w:val="000000" w:themeColor="text1"/>
                <w:sz w:val="18"/>
                <w:szCs w:val="18"/>
              </w:rPr>
            </w:pPr>
            <w:r w:rsidRPr="00882F34">
              <w:rPr>
                <w:rFonts w:asciiTheme="minorHAnsi" w:hAnsiTheme="minorHAnsi"/>
                <w:color w:val="000000" w:themeColor="text1"/>
                <w:sz w:val="18"/>
                <w:szCs w:val="18"/>
              </w:rPr>
              <w:t>BB 2550: Cell Biol.</w:t>
            </w:r>
          </w:p>
        </w:tc>
        <w:tc>
          <w:tcPr>
            <w:tcW w:w="1980" w:type="dxa"/>
            <w:gridSpan w:val="2"/>
            <w:tcBorders>
              <w:top w:val="single" w:sz="12" w:space="0" w:color="auto"/>
              <w:left w:val="single" w:sz="6" w:space="0" w:color="auto"/>
              <w:bottom w:val="single" w:sz="6" w:space="0" w:color="auto"/>
              <w:right w:val="single" w:sz="12" w:space="0" w:color="auto"/>
            </w:tcBorders>
            <w:shd w:val="clear" w:color="auto" w:fill="auto"/>
          </w:tcPr>
          <w:p w14:paraId="444E5339" w14:textId="77777777" w:rsidR="0068465A" w:rsidRPr="00882F34" w:rsidRDefault="0068465A" w:rsidP="0068465A">
            <w:pPr>
              <w:rPr>
                <w:rFonts w:asciiTheme="minorHAnsi" w:hAnsiTheme="minorHAnsi"/>
                <w:color w:val="000000" w:themeColor="text1"/>
                <w:sz w:val="18"/>
                <w:szCs w:val="18"/>
              </w:rPr>
            </w:pPr>
            <w:r w:rsidRPr="00882F34">
              <w:rPr>
                <w:rFonts w:asciiTheme="minorHAnsi" w:hAnsiTheme="minorHAnsi"/>
                <w:color w:val="000000" w:themeColor="text1"/>
                <w:sz w:val="18"/>
                <w:szCs w:val="18"/>
              </w:rPr>
              <w:t>CH 1010: Chem I</w:t>
            </w:r>
          </w:p>
        </w:tc>
        <w:tc>
          <w:tcPr>
            <w:tcW w:w="540" w:type="dxa"/>
            <w:tcBorders>
              <w:left w:val="nil"/>
            </w:tcBorders>
          </w:tcPr>
          <w:p w14:paraId="0BDB8375" w14:textId="77777777" w:rsidR="0068465A" w:rsidRPr="00882F34" w:rsidRDefault="0068465A">
            <w:pPr>
              <w:jc w:val="center"/>
              <w:rPr>
                <w:rFonts w:asciiTheme="minorHAnsi" w:hAnsiTheme="minorHAnsi"/>
                <w:color w:val="000000" w:themeColor="text1"/>
                <w:sz w:val="18"/>
                <w:szCs w:val="18"/>
              </w:rPr>
            </w:pPr>
          </w:p>
        </w:tc>
        <w:tc>
          <w:tcPr>
            <w:tcW w:w="3505" w:type="dxa"/>
            <w:gridSpan w:val="7"/>
            <w:tcBorders>
              <w:bottom w:val="single" w:sz="12" w:space="0" w:color="auto"/>
            </w:tcBorders>
          </w:tcPr>
          <w:p w14:paraId="7F4ED97F" w14:textId="77777777" w:rsidR="0068465A" w:rsidRPr="00882F34" w:rsidRDefault="00692B7C">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6/3</w:t>
            </w:r>
            <w:r w:rsidR="0068465A" w:rsidRPr="00882F34">
              <w:rPr>
                <w:rFonts w:asciiTheme="minorHAnsi" w:hAnsiTheme="minorHAnsi"/>
                <w:color w:val="000000" w:themeColor="text1"/>
                <w:sz w:val="18"/>
                <w:szCs w:val="18"/>
              </w:rPr>
              <w:t xml:space="preserve"> Units</w:t>
            </w:r>
          </w:p>
        </w:tc>
      </w:tr>
      <w:tr w:rsidR="0068465A" w:rsidRPr="00A60B5A" w14:paraId="19BCF837" w14:textId="77777777" w:rsidTr="00010028">
        <w:trPr>
          <w:jc w:val="center"/>
        </w:trPr>
        <w:tc>
          <w:tcPr>
            <w:tcW w:w="2255" w:type="dxa"/>
            <w:gridSpan w:val="4"/>
            <w:tcBorders>
              <w:top w:val="single" w:sz="6" w:space="0" w:color="auto"/>
              <w:left w:val="single" w:sz="12" w:space="0" w:color="auto"/>
              <w:bottom w:val="single" w:sz="6" w:space="0" w:color="auto"/>
              <w:right w:val="single" w:sz="12" w:space="0" w:color="auto"/>
            </w:tcBorders>
          </w:tcPr>
          <w:p w14:paraId="46AE7F83" w14:textId="77777777" w:rsidR="0068465A" w:rsidRPr="00882F34" w:rsidRDefault="0068465A" w:rsidP="0068465A">
            <w:pPr>
              <w:rPr>
                <w:rFonts w:asciiTheme="minorHAnsi" w:hAnsiTheme="minorHAnsi"/>
                <w:color w:val="000000" w:themeColor="text1"/>
                <w:sz w:val="18"/>
                <w:szCs w:val="18"/>
              </w:rPr>
            </w:pPr>
            <w:r w:rsidRPr="00882F34">
              <w:rPr>
                <w:rFonts w:asciiTheme="minorHAnsi" w:hAnsiTheme="minorHAnsi"/>
                <w:color w:val="000000" w:themeColor="text1"/>
                <w:sz w:val="18"/>
                <w:szCs w:val="18"/>
              </w:rPr>
              <w:t>MA 1022: Calculus II</w:t>
            </w:r>
          </w:p>
        </w:tc>
        <w:tc>
          <w:tcPr>
            <w:tcW w:w="1980" w:type="dxa"/>
            <w:gridSpan w:val="3"/>
            <w:tcBorders>
              <w:top w:val="single" w:sz="6" w:space="0" w:color="auto"/>
              <w:left w:val="single" w:sz="12" w:space="0" w:color="auto"/>
              <w:bottom w:val="single" w:sz="12" w:space="0" w:color="auto"/>
              <w:right w:val="single" w:sz="12" w:space="0" w:color="auto"/>
            </w:tcBorders>
            <w:shd w:val="clear" w:color="auto" w:fill="auto"/>
          </w:tcPr>
          <w:p w14:paraId="2F5E9404" w14:textId="77777777" w:rsidR="00526D80" w:rsidRPr="00882F34" w:rsidRDefault="00725011" w:rsidP="00526D80">
            <w:pPr>
              <w:rPr>
                <w:rFonts w:asciiTheme="minorHAnsi" w:hAnsiTheme="minorHAnsi"/>
                <w:color w:val="000000" w:themeColor="text1"/>
                <w:sz w:val="18"/>
                <w:szCs w:val="18"/>
              </w:rPr>
            </w:pPr>
            <w:r w:rsidRPr="00882F34">
              <w:rPr>
                <w:rFonts w:asciiTheme="minorHAnsi" w:hAnsiTheme="minorHAnsi"/>
                <w:color w:val="000000" w:themeColor="text1"/>
                <w:sz w:val="18"/>
                <w:szCs w:val="18"/>
              </w:rPr>
              <w:t xml:space="preserve">BB </w:t>
            </w:r>
            <w:r w:rsidR="00526D80" w:rsidRPr="00882F34">
              <w:rPr>
                <w:rFonts w:asciiTheme="minorHAnsi" w:hAnsiTheme="minorHAnsi"/>
                <w:color w:val="000000" w:themeColor="text1"/>
                <w:sz w:val="18"/>
                <w:szCs w:val="18"/>
              </w:rPr>
              <w:t>1035: Biotech</w:t>
            </w:r>
          </w:p>
        </w:tc>
        <w:tc>
          <w:tcPr>
            <w:tcW w:w="1980" w:type="dxa"/>
            <w:gridSpan w:val="2"/>
            <w:tcBorders>
              <w:top w:val="single" w:sz="6" w:space="0" w:color="auto"/>
              <w:left w:val="single" w:sz="6" w:space="0" w:color="auto"/>
              <w:bottom w:val="single" w:sz="12" w:space="0" w:color="auto"/>
              <w:right w:val="single" w:sz="12" w:space="0" w:color="auto"/>
            </w:tcBorders>
            <w:shd w:val="clear" w:color="auto" w:fill="auto"/>
          </w:tcPr>
          <w:p w14:paraId="5A61259C" w14:textId="77777777" w:rsidR="0068465A" w:rsidRPr="00882F34" w:rsidRDefault="0068465A" w:rsidP="0068465A">
            <w:pPr>
              <w:rPr>
                <w:rFonts w:asciiTheme="minorHAnsi" w:hAnsiTheme="minorHAnsi"/>
                <w:color w:val="000000" w:themeColor="text1"/>
                <w:sz w:val="18"/>
                <w:szCs w:val="18"/>
              </w:rPr>
            </w:pPr>
            <w:r w:rsidRPr="00882F34">
              <w:rPr>
                <w:rFonts w:asciiTheme="minorHAnsi" w:hAnsiTheme="minorHAnsi"/>
                <w:color w:val="000000" w:themeColor="text1"/>
                <w:sz w:val="18"/>
                <w:szCs w:val="18"/>
              </w:rPr>
              <w:t>CH 1020: Chem II</w:t>
            </w:r>
          </w:p>
        </w:tc>
        <w:tc>
          <w:tcPr>
            <w:tcW w:w="540" w:type="dxa"/>
            <w:tcBorders>
              <w:left w:val="nil"/>
            </w:tcBorders>
          </w:tcPr>
          <w:p w14:paraId="5BECA870" w14:textId="77777777" w:rsidR="0068465A" w:rsidRPr="00882F34" w:rsidRDefault="0068465A">
            <w:pPr>
              <w:jc w:val="center"/>
              <w:rPr>
                <w:rFonts w:asciiTheme="minorHAnsi" w:hAnsiTheme="minorHAnsi"/>
                <w:color w:val="000000" w:themeColor="text1"/>
                <w:sz w:val="18"/>
                <w:szCs w:val="18"/>
              </w:rPr>
            </w:pPr>
          </w:p>
        </w:tc>
        <w:tc>
          <w:tcPr>
            <w:tcW w:w="3505" w:type="dxa"/>
            <w:gridSpan w:val="7"/>
            <w:tcBorders>
              <w:top w:val="single" w:sz="12" w:space="0" w:color="auto"/>
              <w:left w:val="single" w:sz="12" w:space="0" w:color="auto"/>
              <w:bottom w:val="single" w:sz="12" w:space="0" w:color="auto"/>
              <w:right w:val="single" w:sz="12" w:space="0" w:color="auto"/>
            </w:tcBorders>
            <w:shd w:val="pct25" w:color="auto" w:fill="auto"/>
          </w:tcPr>
          <w:p w14:paraId="2106B791" w14:textId="77777777" w:rsidR="0068465A" w:rsidRPr="00882F34" w:rsidRDefault="008E1F7E">
            <w:pPr>
              <w:jc w:val="center"/>
              <w:rPr>
                <w:rFonts w:asciiTheme="minorHAnsi" w:hAnsiTheme="minorHAnsi"/>
                <w:b/>
                <w:color w:val="000000" w:themeColor="text1"/>
                <w:sz w:val="18"/>
                <w:szCs w:val="18"/>
              </w:rPr>
            </w:pPr>
            <w:r w:rsidRPr="00882F34">
              <w:rPr>
                <w:rFonts w:asciiTheme="minorHAnsi" w:hAnsiTheme="minorHAnsi"/>
                <w:b/>
                <w:color w:val="000000" w:themeColor="text1"/>
                <w:sz w:val="18"/>
                <w:szCs w:val="18"/>
              </w:rPr>
              <w:t>HUMANITIES REQ’MENT</w:t>
            </w:r>
          </w:p>
        </w:tc>
      </w:tr>
      <w:tr w:rsidR="00335DD2" w:rsidRPr="00A60B5A" w14:paraId="44776942" w14:textId="77777777" w:rsidTr="00FF348D">
        <w:trPr>
          <w:jc w:val="center"/>
        </w:trPr>
        <w:tc>
          <w:tcPr>
            <w:tcW w:w="2255" w:type="dxa"/>
            <w:gridSpan w:val="4"/>
            <w:tcBorders>
              <w:top w:val="single" w:sz="6" w:space="0" w:color="auto"/>
              <w:left w:val="single" w:sz="12" w:space="0" w:color="auto"/>
              <w:bottom w:val="single" w:sz="6" w:space="0" w:color="auto"/>
              <w:right w:val="single" w:sz="12" w:space="0" w:color="auto"/>
            </w:tcBorders>
          </w:tcPr>
          <w:p w14:paraId="018B14D9" w14:textId="77777777" w:rsidR="00335DD2" w:rsidRPr="00882F34" w:rsidRDefault="00335DD2" w:rsidP="00335DD2">
            <w:pPr>
              <w:rPr>
                <w:rFonts w:asciiTheme="minorHAnsi" w:hAnsiTheme="minorHAnsi"/>
                <w:color w:val="000000" w:themeColor="text1"/>
                <w:sz w:val="18"/>
                <w:szCs w:val="18"/>
              </w:rPr>
            </w:pPr>
            <w:r w:rsidRPr="00882F34">
              <w:rPr>
                <w:rFonts w:asciiTheme="minorHAnsi" w:hAnsiTheme="minorHAnsi"/>
                <w:color w:val="000000" w:themeColor="text1"/>
                <w:sz w:val="18"/>
                <w:szCs w:val="18"/>
              </w:rPr>
              <w:t>MA 1023: Calculus III</w:t>
            </w:r>
          </w:p>
        </w:tc>
        <w:tc>
          <w:tcPr>
            <w:tcW w:w="1980" w:type="dxa"/>
            <w:gridSpan w:val="3"/>
            <w:tcBorders>
              <w:top w:val="single" w:sz="12" w:space="0" w:color="auto"/>
              <w:left w:val="single" w:sz="12" w:space="0" w:color="auto"/>
              <w:right w:val="single" w:sz="12" w:space="0" w:color="auto"/>
            </w:tcBorders>
            <w:shd w:val="pct15" w:color="auto" w:fill="auto"/>
          </w:tcPr>
          <w:p w14:paraId="4FAB8B85"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Physics</w:t>
            </w:r>
          </w:p>
        </w:tc>
        <w:tc>
          <w:tcPr>
            <w:tcW w:w="1980" w:type="dxa"/>
            <w:gridSpan w:val="2"/>
            <w:vMerge w:val="restart"/>
            <w:tcBorders>
              <w:top w:val="single" w:sz="12" w:space="0" w:color="auto"/>
              <w:left w:val="single" w:sz="6" w:space="0" w:color="auto"/>
              <w:right w:val="single" w:sz="12" w:space="0" w:color="auto"/>
            </w:tcBorders>
            <w:shd w:val="pct15" w:color="auto" w:fill="auto"/>
            <w:vAlign w:val="center"/>
          </w:tcPr>
          <w:p w14:paraId="74B71BD1"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Suppl. Science</w:t>
            </w:r>
          </w:p>
          <w:p w14:paraId="2FB308A1"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(1/3 Units; any level)</w:t>
            </w:r>
          </w:p>
          <w:p w14:paraId="25FCC686" w14:textId="025ECAF4"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 xml:space="preserve">(BB, PH, CH, </w:t>
            </w:r>
            <w:r>
              <w:rPr>
                <w:rFonts w:asciiTheme="minorHAnsi" w:hAnsiTheme="minorHAnsi"/>
                <w:color w:val="000000" w:themeColor="text1"/>
                <w:sz w:val="18"/>
                <w:szCs w:val="18"/>
              </w:rPr>
              <w:t xml:space="preserve">MA, CS, </w:t>
            </w:r>
            <w:r w:rsidRPr="00882F34">
              <w:rPr>
                <w:rFonts w:asciiTheme="minorHAnsi" w:hAnsiTheme="minorHAnsi"/>
                <w:color w:val="000000" w:themeColor="text1"/>
                <w:sz w:val="18"/>
                <w:szCs w:val="18"/>
              </w:rPr>
              <w:t>FY)</w:t>
            </w:r>
          </w:p>
        </w:tc>
        <w:tc>
          <w:tcPr>
            <w:tcW w:w="540" w:type="dxa"/>
            <w:tcBorders>
              <w:left w:val="nil"/>
            </w:tcBorders>
          </w:tcPr>
          <w:p w14:paraId="6D58BC5F" w14:textId="77777777" w:rsidR="00335DD2" w:rsidRPr="00882F34" w:rsidRDefault="00335DD2" w:rsidP="00335DD2">
            <w:pPr>
              <w:jc w:val="center"/>
              <w:rPr>
                <w:rFonts w:asciiTheme="minorHAnsi" w:hAnsiTheme="minorHAnsi"/>
                <w:color w:val="000000" w:themeColor="text1"/>
                <w:sz w:val="18"/>
                <w:szCs w:val="18"/>
              </w:rPr>
            </w:pPr>
          </w:p>
        </w:tc>
        <w:tc>
          <w:tcPr>
            <w:tcW w:w="1168" w:type="dxa"/>
            <w:gridSpan w:val="3"/>
            <w:tcBorders>
              <w:top w:val="single" w:sz="12" w:space="0" w:color="auto"/>
              <w:left w:val="single" w:sz="12" w:space="0" w:color="auto"/>
              <w:bottom w:val="single" w:sz="6" w:space="0" w:color="auto"/>
              <w:right w:val="single" w:sz="6" w:space="0" w:color="auto"/>
            </w:tcBorders>
            <w:shd w:val="clear" w:color="auto" w:fill="auto"/>
          </w:tcPr>
          <w:p w14:paraId="003F8379"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Hu</w:t>
            </w:r>
          </w:p>
        </w:tc>
        <w:tc>
          <w:tcPr>
            <w:tcW w:w="1168" w:type="dxa"/>
            <w:gridSpan w:val="2"/>
            <w:tcBorders>
              <w:top w:val="single" w:sz="12" w:space="0" w:color="auto"/>
              <w:left w:val="single" w:sz="6" w:space="0" w:color="auto"/>
              <w:bottom w:val="single" w:sz="6" w:space="0" w:color="auto"/>
              <w:right w:val="single" w:sz="6" w:space="0" w:color="auto"/>
            </w:tcBorders>
            <w:shd w:val="clear" w:color="auto" w:fill="auto"/>
          </w:tcPr>
          <w:p w14:paraId="1FA36F48"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Hu</w:t>
            </w:r>
          </w:p>
        </w:tc>
        <w:tc>
          <w:tcPr>
            <w:tcW w:w="1169" w:type="dxa"/>
            <w:gridSpan w:val="2"/>
            <w:tcBorders>
              <w:top w:val="single" w:sz="12" w:space="0" w:color="auto"/>
              <w:left w:val="single" w:sz="6" w:space="0" w:color="auto"/>
              <w:bottom w:val="single" w:sz="6" w:space="0" w:color="auto"/>
              <w:right w:val="single" w:sz="12" w:space="0" w:color="auto"/>
            </w:tcBorders>
            <w:shd w:val="clear" w:color="auto" w:fill="auto"/>
          </w:tcPr>
          <w:p w14:paraId="5BF0EB15"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Hu</w:t>
            </w:r>
          </w:p>
        </w:tc>
      </w:tr>
      <w:tr w:rsidR="00335DD2" w:rsidRPr="00A60B5A" w14:paraId="48CBB0C8" w14:textId="77777777" w:rsidTr="00010028">
        <w:trPr>
          <w:jc w:val="center"/>
        </w:trPr>
        <w:tc>
          <w:tcPr>
            <w:tcW w:w="2255" w:type="dxa"/>
            <w:gridSpan w:val="4"/>
            <w:tcBorders>
              <w:top w:val="single" w:sz="6" w:space="0" w:color="auto"/>
              <w:left w:val="single" w:sz="12" w:space="0" w:color="auto"/>
              <w:bottom w:val="single" w:sz="6" w:space="0" w:color="auto"/>
              <w:right w:val="single" w:sz="12" w:space="0" w:color="auto"/>
            </w:tcBorders>
          </w:tcPr>
          <w:p w14:paraId="340DE0A5" w14:textId="77777777" w:rsidR="00335DD2" w:rsidRPr="00882F34" w:rsidRDefault="00335DD2" w:rsidP="00335DD2">
            <w:pPr>
              <w:rPr>
                <w:rFonts w:asciiTheme="minorHAnsi" w:hAnsiTheme="minorHAnsi"/>
                <w:color w:val="000000" w:themeColor="text1"/>
                <w:sz w:val="18"/>
                <w:szCs w:val="18"/>
              </w:rPr>
            </w:pPr>
            <w:r w:rsidRPr="00882F34">
              <w:rPr>
                <w:rFonts w:asciiTheme="minorHAnsi" w:hAnsiTheme="minorHAnsi"/>
                <w:color w:val="000000" w:themeColor="text1"/>
                <w:sz w:val="18"/>
                <w:szCs w:val="18"/>
              </w:rPr>
              <w:t>MA 1024: Calculus IV</w:t>
            </w:r>
          </w:p>
        </w:tc>
        <w:tc>
          <w:tcPr>
            <w:tcW w:w="1980" w:type="dxa"/>
            <w:gridSpan w:val="3"/>
            <w:tcBorders>
              <w:left w:val="single" w:sz="12" w:space="0" w:color="auto"/>
              <w:bottom w:val="single" w:sz="12" w:space="0" w:color="auto"/>
              <w:right w:val="single" w:sz="12" w:space="0" w:color="auto"/>
            </w:tcBorders>
            <w:shd w:val="pct15" w:color="auto" w:fill="auto"/>
          </w:tcPr>
          <w:p w14:paraId="136FE15A"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(2/3 Units)</w:t>
            </w:r>
          </w:p>
        </w:tc>
        <w:tc>
          <w:tcPr>
            <w:tcW w:w="1980" w:type="dxa"/>
            <w:gridSpan w:val="2"/>
            <w:vMerge/>
            <w:tcBorders>
              <w:left w:val="single" w:sz="6" w:space="0" w:color="auto"/>
              <w:right w:val="single" w:sz="12" w:space="0" w:color="auto"/>
            </w:tcBorders>
            <w:shd w:val="pct15" w:color="auto" w:fill="auto"/>
          </w:tcPr>
          <w:p w14:paraId="4624F124" w14:textId="77777777" w:rsidR="00335DD2" w:rsidRPr="00882F34" w:rsidRDefault="00335DD2" w:rsidP="00335DD2">
            <w:pPr>
              <w:jc w:val="center"/>
              <w:rPr>
                <w:rFonts w:asciiTheme="minorHAnsi" w:hAnsiTheme="minorHAnsi"/>
                <w:color w:val="000000" w:themeColor="text1"/>
                <w:sz w:val="18"/>
                <w:szCs w:val="18"/>
              </w:rPr>
            </w:pPr>
          </w:p>
        </w:tc>
        <w:tc>
          <w:tcPr>
            <w:tcW w:w="540" w:type="dxa"/>
            <w:tcBorders>
              <w:left w:val="nil"/>
              <w:right w:val="single" w:sz="12" w:space="0" w:color="auto"/>
            </w:tcBorders>
          </w:tcPr>
          <w:p w14:paraId="1243DBCE" w14:textId="77777777" w:rsidR="00335DD2" w:rsidRPr="00882F34" w:rsidRDefault="00335DD2" w:rsidP="00335DD2">
            <w:pPr>
              <w:jc w:val="center"/>
              <w:rPr>
                <w:rFonts w:asciiTheme="minorHAnsi" w:hAnsiTheme="minorHAnsi"/>
                <w:color w:val="000000" w:themeColor="text1"/>
                <w:sz w:val="18"/>
                <w:szCs w:val="18"/>
              </w:rPr>
            </w:pPr>
          </w:p>
        </w:tc>
        <w:tc>
          <w:tcPr>
            <w:tcW w:w="1168" w:type="dxa"/>
            <w:gridSpan w:val="3"/>
            <w:tcBorders>
              <w:top w:val="single" w:sz="6" w:space="0" w:color="auto"/>
              <w:left w:val="single" w:sz="12" w:space="0" w:color="auto"/>
              <w:bottom w:val="single" w:sz="12" w:space="0" w:color="auto"/>
              <w:right w:val="single" w:sz="6" w:space="0" w:color="auto"/>
            </w:tcBorders>
            <w:shd w:val="clear" w:color="auto" w:fill="auto"/>
          </w:tcPr>
          <w:p w14:paraId="50542CA0"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Hu</w:t>
            </w:r>
          </w:p>
        </w:tc>
        <w:tc>
          <w:tcPr>
            <w:tcW w:w="1168" w:type="dxa"/>
            <w:gridSpan w:val="2"/>
            <w:tcBorders>
              <w:top w:val="single" w:sz="6" w:space="0" w:color="auto"/>
              <w:left w:val="single" w:sz="6" w:space="0" w:color="auto"/>
              <w:bottom w:val="single" w:sz="12" w:space="0" w:color="auto"/>
              <w:right w:val="single" w:sz="6" w:space="0" w:color="auto"/>
            </w:tcBorders>
            <w:shd w:val="clear" w:color="auto" w:fill="auto"/>
          </w:tcPr>
          <w:p w14:paraId="4840D835"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Hu</w:t>
            </w:r>
          </w:p>
        </w:tc>
        <w:tc>
          <w:tcPr>
            <w:tcW w:w="1169" w:type="dxa"/>
            <w:gridSpan w:val="2"/>
            <w:tcBorders>
              <w:top w:val="single" w:sz="6" w:space="0" w:color="auto"/>
              <w:left w:val="single" w:sz="6" w:space="0" w:color="auto"/>
              <w:bottom w:val="single" w:sz="12" w:space="0" w:color="auto"/>
              <w:right w:val="single" w:sz="12" w:space="0" w:color="auto"/>
            </w:tcBorders>
            <w:shd w:val="clear" w:color="auto" w:fill="auto"/>
          </w:tcPr>
          <w:p w14:paraId="7AB33A2C" w14:textId="77777777" w:rsidR="00335DD2" w:rsidRPr="00882F34" w:rsidRDefault="00335DD2" w:rsidP="00335DD2">
            <w:pPr>
              <w:jc w:val="center"/>
              <w:rPr>
                <w:rFonts w:asciiTheme="minorHAnsi" w:hAnsiTheme="minorHAnsi"/>
                <w:color w:val="000000" w:themeColor="text1"/>
                <w:sz w:val="18"/>
                <w:szCs w:val="18"/>
              </w:rPr>
            </w:pPr>
            <w:proofErr w:type="spellStart"/>
            <w:r w:rsidRPr="00882F34">
              <w:rPr>
                <w:rFonts w:asciiTheme="minorHAnsi" w:hAnsiTheme="minorHAnsi"/>
                <w:color w:val="000000" w:themeColor="text1"/>
                <w:sz w:val="18"/>
                <w:szCs w:val="18"/>
              </w:rPr>
              <w:t>InqSem</w:t>
            </w:r>
            <w:proofErr w:type="spellEnd"/>
          </w:p>
        </w:tc>
      </w:tr>
      <w:tr w:rsidR="00335DD2" w:rsidRPr="00A60B5A" w14:paraId="0475F770" w14:textId="77777777" w:rsidTr="00010028">
        <w:trPr>
          <w:jc w:val="center"/>
        </w:trPr>
        <w:tc>
          <w:tcPr>
            <w:tcW w:w="2255" w:type="dxa"/>
            <w:gridSpan w:val="4"/>
            <w:tcBorders>
              <w:top w:val="single" w:sz="6" w:space="0" w:color="auto"/>
              <w:left w:val="single" w:sz="12" w:space="0" w:color="auto"/>
              <w:bottom w:val="single" w:sz="6" w:space="0" w:color="auto"/>
              <w:right w:val="single" w:sz="12" w:space="0" w:color="auto"/>
            </w:tcBorders>
          </w:tcPr>
          <w:p w14:paraId="4949B9CE" w14:textId="77777777" w:rsidR="00335DD2" w:rsidRPr="00882F34" w:rsidRDefault="00335DD2" w:rsidP="00335DD2">
            <w:pPr>
              <w:rPr>
                <w:rFonts w:asciiTheme="minorHAnsi" w:hAnsiTheme="minorHAnsi"/>
                <w:color w:val="000000" w:themeColor="text1"/>
                <w:sz w:val="18"/>
                <w:szCs w:val="18"/>
              </w:rPr>
            </w:pPr>
            <w:r w:rsidRPr="00882F34">
              <w:rPr>
                <w:rFonts w:asciiTheme="minorHAnsi" w:hAnsiTheme="minorHAnsi"/>
                <w:color w:val="000000" w:themeColor="text1"/>
                <w:sz w:val="18"/>
                <w:szCs w:val="18"/>
              </w:rPr>
              <w:t xml:space="preserve">MA 2051: Diff. </w:t>
            </w:r>
            <w:proofErr w:type="spellStart"/>
            <w:r w:rsidRPr="00882F34">
              <w:rPr>
                <w:rFonts w:asciiTheme="minorHAnsi" w:hAnsiTheme="minorHAnsi"/>
                <w:color w:val="000000" w:themeColor="text1"/>
                <w:sz w:val="18"/>
                <w:szCs w:val="18"/>
              </w:rPr>
              <w:t>Equat</w:t>
            </w:r>
            <w:proofErr w:type="spellEnd"/>
            <w:r w:rsidRPr="00882F34">
              <w:rPr>
                <w:rFonts w:asciiTheme="minorHAnsi" w:hAnsiTheme="minorHAnsi"/>
                <w:color w:val="000000" w:themeColor="text1"/>
                <w:sz w:val="18"/>
                <w:szCs w:val="18"/>
              </w:rPr>
              <w:t>.</w:t>
            </w:r>
          </w:p>
        </w:tc>
        <w:tc>
          <w:tcPr>
            <w:tcW w:w="1980" w:type="dxa"/>
            <w:gridSpan w:val="3"/>
            <w:tcBorders>
              <w:top w:val="single" w:sz="12" w:space="0" w:color="auto"/>
              <w:left w:val="single" w:sz="12" w:space="0" w:color="auto"/>
              <w:bottom w:val="single" w:sz="6" w:space="0" w:color="auto"/>
              <w:right w:val="single" w:sz="12" w:space="0" w:color="auto"/>
            </w:tcBorders>
            <w:shd w:val="clear" w:color="auto" w:fill="auto"/>
          </w:tcPr>
          <w:p w14:paraId="2C69E2D0" w14:textId="77777777" w:rsidR="00335DD2" w:rsidRPr="00882F34" w:rsidRDefault="00335DD2" w:rsidP="00335DD2">
            <w:pPr>
              <w:rPr>
                <w:rFonts w:asciiTheme="minorHAnsi" w:hAnsiTheme="minorHAnsi"/>
                <w:color w:val="000000" w:themeColor="text1"/>
                <w:sz w:val="18"/>
                <w:szCs w:val="18"/>
              </w:rPr>
            </w:pPr>
            <w:r w:rsidRPr="00882F34">
              <w:rPr>
                <w:rFonts w:asciiTheme="minorHAnsi" w:hAnsiTheme="minorHAnsi"/>
                <w:color w:val="000000" w:themeColor="text1"/>
                <w:sz w:val="18"/>
                <w:szCs w:val="18"/>
              </w:rPr>
              <w:t>PH 1110: Mechanics</w:t>
            </w:r>
          </w:p>
        </w:tc>
        <w:tc>
          <w:tcPr>
            <w:tcW w:w="1980" w:type="dxa"/>
            <w:gridSpan w:val="2"/>
            <w:vMerge/>
            <w:tcBorders>
              <w:left w:val="single" w:sz="6" w:space="0" w:color="auto"/>
              <w:bottom w:val="single" w:sz="6" w:space="0" w:color="auto"/>
              <w:right w:val="single" w:sz="12" w:space="0" w:color="auto"/>
            </w:tcBorders>
            <w:shd w:val="clear" w:color="auto" w:fill="auto"/>
          </w:tcPr>
          <w:p w14:paraId="752F0A45" w14:textId="77777777" w:rsidR="00335DD2" w:rsidRPr="00882F34" w:rsidRDefault="00335DD2" w:rsidP="00335DD2">
            <w:pPr>
              <w:rPr>
                <w:rFonts w:asciiTheme="minorHAnsi" w:hAnsiTheme="minorHAnsi"/>
                <w:color w:val="000000" w:themeColor="text1"/>
                <w:sz w:val="18"/>
                <w:szCs w:val="18"/>
              </w:rPr>
            </w:pPr>
          </w:p>
        </w:tc>
        <w:tc>
          <w:tcPr>
            <w:tcW w:w="540" w:type="dxa"/>
            <w:tcBorders>
              <w:left w:val="nil"/>
            </w:tcBorders>
          </w:tcPr>
          <w:p w14:paraId="28A9E890" w14:textId="77777777" w:rsidR="00335DD2" w:rsidRPr="00882F34" w:rsidRDefault="00335DD2" w:rsidP="00335DD2">
            <w:pPr>
              <w:jc w:val="center"/>
              <w:rPr>
                <w:rFonts w:asciiTheme="minorHAnsi" w:hAnsiTheme="minorHAnsi"/>
                <w:color w:val="000000" w:themeColor="text1"/>
                <w:sz w:val="18"/>
                <w:szCs w:val="18"/>
              </w:rPr>
            </w:pPr>
          </w:p>
        </w:tc>
        <w:tc>
          <w:tcPr>
            <w:tcW w:w="3505" w:type="dxa"/>
            <w:gridSpan w:val="7"/>
            <w:tcBorders>
              <w:top w:val="single" w:sz="12" w:space="0" w:color="auto"/>
            </w:tcBorders>
          </w:tcPr>
          <w:p w14:paraId="194B9A95" w14:textId="3A86B021"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 xml:space="preserve">Click for </w:t>
            </w:r>
            <w:hyperlink r:id="rId9" w:history="1">
              <w:r w:rsidRPr="00882F34">
                <w:rPr>
                  <w:rStyle w:val="Hyperlink"/>
                  <w:rFonts w:asciiTheme="minorHAnsi" w:hAnsiTheme="minorHAnsi"/>
                  <w:color w:val="000000" w:themeColor="text1"/>
                  <w:sz w:val="18"/>
                  <w:szCs w:val="18"/>
                </w:rPr>
                <w:t>HU Requirement</w:t>
              </w:r>
            </w:hyperlink>
          </w:p>
        </w:tc>
      </w:tr>
      <w:tr w:rsidR="00335DD2" w:rsidRPr="00A60B5A" w14:paraId="365393E7" w14:textId="77777777" w:rsidTr="00010028">
        <w:trPr>
          <w:jc w:val="center"/>
        </w:trPr>
        <w:tc>
          <w:tcPr>
            <w:tcW w:w="2255" w:type="dxa"/>
            <w:gridSpan w:val="4"/>
            <w:tcBorders>
              <w:top w:val="single" w:sz="6" w:space="0" w:color="auto"/>
              <w:left w:val="single" w:sz="12" w:space="0" w:color="auto"/>
              <w:bottom w:val="single" w:sz="12" w:space="0" w:color="auto"/>
              <w:right w:val="single" w:sz="12" w:space="0" w:color="auto"/>
            </w:tcBorders>
          </w:tcPr>
          <w:p w14:paraId="3CA224BB" w14:textId="77777777" w:rsidR="00335DD2" w:rsidRPr="00882F34" w:rsidRDefault="00335DD2" w:rsidP="00335DD2">
            <w:pPr>
              <w:rPr>
                <w:rFonts w:asciiTheme="minorHAnsi" w:hAnsiTheme="minorHAnsi"/>
                <w:color w:val="000000" w:themeColor="text1"/>
                <w:sz w:val="18"/>
                <w:szCs w:val="18"/>
              </w:rPr>
            </w:pPr>
            <w:r w:rsidRPr="00882F34">
              <w:rPr>
                <w:rFonts w:asciiTheme="minorHAnsi" w:hAnsiTheme="minorHAnsi"/>
                <w:color w:val="000000" w:themeColor="text1"/>
                <w:sz w:val="18"/>
                <w:szCs w:val="18"/>
              </w:rPr>
              <w:t>MA 2610: Statistics I</w:t>
            </w:r>
          </w:p>
        </w:tc>
        <w:tc>
          <w:tcPr>
            <w:tcW w:w="1980" w:type="dxa"/>
            <w:gridSpan w:val="3"/>
            <w:tcBorders>
              <w:top w:val="single" w:sz="6" w:space="0" w:color="auto"/>
              <w:left w:val="single" w:sz="12" w:space="0" w:color="auto"/>
              <w:bottom w:val="single" w:sz="12" w:space="0" w:color="auto"/>
              <w:right w:val="single" w:sz="12" w:space="0" w:color="auto"/>
            </w:tcBorders>
            <w:shd w:val="clear" w:color="auto" w:fill="auto"/>
          </w:tcPr>
          <w:p w14:paraId="3367F7BF" w14:textId="77777777" w:rsidR="00335DD2" w:rsidRPr="00882F34" w:rsidRDefault="00335DD2" w:rsidP="00335DD2">
            <w:pPr>
              <w:rPr>
                <w:rFonts w:asciiTheme="minorHAnsi" w:hAnsiTheme="minorHAnsi"/>
                <w:color w:val="000000" w:themeColor="text1"/>
                <w:sz w:val="18"/>
                <w:szCs w:val="18"/>
              </w:rPr>
            </w:pPr>
            <w:r w:rsidRPr="00882F34">
              <w:rPr>
                <w:rFonts w:asciiTheme="minorHAnsi" w:hAnsiTheme="minorHAnsi"/>
                <w:color w:val="000000" w:themeColor="text1"/>
                <w:sz w:val="18"/>
                <w:szCs w:val="18"/>
              </w:rPr>
              <w:t>PH 1120: Electricity</w:t>
            </w:r>
          </w:p>
        </w:tc>
        <w:tc>
          <w:tcPr>
            <w:tcW w:w="1980" w:type="dxa"/>
            <w:gridSpan w:val="2"/>
            <w:tcBorders>
              <w:top w:val="single" w:sz="6" w:space="0" w:color="auto"/>
              <w:left w:val="single" w:sz="6" w:space="0" w:color="auto"/>
              <w:bottom w:val="single" w:sz="12" w:space="0" w:color="auto"/>
              <w:right w:val="single" w:sz="12" w:space="0" w:color="auto"/>
            </w:tcBorders>
            <w:shd w:val="clear" w:color="auto" w:fill="auto"/>
          </w:tcPr>
          <w:p w14:paraId="36981DC0" w14:textId="77777777" w:rsidR="00335DD2" w:rsidRPr="00882F34" w:rsidRDefault="00335DD2" w:rsidP="00335DD2">
            <w:pPr>
              <w:rPr>
                <w:rFonts w:asciiTheme="minorHAnsi" w:hAnsiTheme="minorHAnsi"/>
                <w:color w:val="000000" w:themeColor="text1"/>
                <w:sz w:val="18"/>
                <w:szCs w:val="18"/>
              </w:rPr>
            </w:pPr>
            <w:r w:rsidRPr="00882F34">
              <w:rPr>
                <w:rFonts w:asciiTheme="minorHAnsi" w:hAnsiTheme="minorHAnsi"/>
                <w:color w:val="000000" w:themeColor="text1"/>
                <w:sz w:val="18"/>
                <w:szCs w:val="18"/>
              </w:rPr>
              <w:t xml:space="preserve">CH2310: </w:t>
            </w:r>
            <w:proofErr w:type="spellStart"/>
            <w:r w:rsidRPr="00882F34">
              <w:rPr>
                <w:rFonts w:asciiTheme="minorHAnsi" w:hAnsiTheme="minorHAnsi"/>
                <w:color w:val="000000" w:themeColor="text1"/>
                <w:sz w:val="18"/>
                <w:szCs w:val="18"/>
              </w:rPr>
              <w:t>Orgo</w:t>
            </w:r>
            <w:proofErr w:type="spellEnd"/>
          </w:p>
        </w:tc>
        <w:tc>
          <w:tcPr>
            <w:tcW w:w="540" w:type="dxa"/>
            <w:tcBorders>
              <w:left w:val="nil"/>
            </w:tcBorders>
          </w:tcPr>
          <w:p w14:paraId="04BA0D8B" w14:textId="77777777" w:rsidR="00335DD2" w:rsidRPr="00882F34" w:rsidRDefault="00335DD2" w:rsidP="00335DD2">
            <w:pPr>
              <w:jc w:val="center"/>
              <w:rPr>
                <w:rFonts w:asciiTheme="minorHAnsi" w:hAnsiTheme="minorHAnsi"/>
                <w:color w:val="000000" w:themeColor="text1"/>
                <w:sz w:val="18"/>
                <w:szCs w:val="18"/>
              </w:rPr>
            </w:pPr>
          </w:p>
        </w:tc>
        <w:tc>
          <w:tcPr>
            <w:tcW w:w="3505" w:type="dxa"/>
            <w:gridSpan w:val="7"/>
            <w:tcBorders>
              <w:bottom w:val="single" w:sz="12" w:space="0" w:color="auto"/>
            </w:tcBorders>
            <w:shd w:val="clear" w:color="auto" w:fill="auto"/>
          </w:tcPr>
          <w:p w14:paraId="70A64936"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3/3 Unit</w:t>
            </w:r>
          </w:p>
        </w:tc>
      </w:tr>
      <w:tr w:rsidR="00335DD2" w:rsidRPr="00A60B5A" w14:paraId="5121418D" w14:textId="77777777" w:rsidTr="00010028">
        <w:trPr>
          <w:jc w:val="center"/>
        </w:trPr>
        <w:tc>
          <w:tcPr>
            <w:tcW w:w="2255" w:type="dxa"/>
            <w:gridSpan w:val="4"/>
            <w:tcBorders>
              <w:bottom w:val="single" w:sz="12" w:space="0" w:color="auto"/>
            </w:tcBorders>
          </w:tcPr>
          <w:p w14:paraId="3F5DE55A" w14:textId="77777777" w:rsidR="00335DD2" w:rsidRPr="00882F34" w:rsidRDefault="00335DD2" w:rsidP="00335DD2">
            <w:pPr>
              <w:rPr>
                <w:rFonts w:asciiTheme="minorHAnsi" w:hAnsiTheme="minorHAnsi"/>
                <w:color w:val="000000" w:themeColor="text1"/>
                <w:sz w:val="18"/>
                <w:szCs w:val="18"/>
              </w:rPr>
            </w:pPr>
          </w:p>
        </w:tc>
        <w:tc>
          <w:tcPr>
            <w:tcW w:w="3960" w:type="dxa"/>
            <w:gridSpan w:val="5"/>
            <w:tcBorders>
              <w:bottom w:val="single" w:sz="12" w:space="0" w:color="auto"/>
            </w:tcBorders>
          </w:tcPr>
          <w:p w14:paraId="10347EC5" w14:textId="77777777" w:rsidR="00335DD2" w:rsidRPr="00882F34" w:rsidRDefault="00335DD2" w:rsidP="00335DD2">
            <w:pPr>
              <w:rPr>
                <w:rFonts w:asciiTheme="minorHAnsi" w:hAnsiTheme="minorHAnsi"/>
                <w:color w:val="000000" w:themeColor="text1"/>
                <w:sz w:val="18"/>
                <w:szCs w:val="18"/>
              </w:rPr>
            </w:pPr>
          </w:p>
        </w:tc>
        <w:tc>
          <w:tcPr>
            <w:tcW w:w="540" w:type="dxa"/>
            <w:tcBorders>
              <w:left w:val="nil"/>
            </w:tcBorders>
          </w:tcPr>
          <w:p w14:paraId="48F01393" w14:textId="77777777" w:rsidR="00335DD2" w:rsidRPr="00882F34" w:rsidRDefault="00335DD2" w:rsidP="00335DD2">
            <w:pPr>
              <w:jc w:val="center"/>
              <w:rPr>
                <w:rFonts w:asciiTheme="minorHAnsi" w:hAnsiTheme="minorHAnsi"/>
                <w:color w:val="000000" w:themeColor="text1"/>
                <w:sz w:val="18"/>
                <w:szCs w:val="18"/>
              </w:rPr>
            </w:pPr>
          </w:p>
        </w:tc>
        <w:tc>
          <w:tcPr>
            <w:tcW w:w="3505" w:type="dxa"/>
            <w:gridSpan w:val="7"/>
            <w:tcBorders>
              <w:top w:val="single" w:sz="12" w:space="0" w:color="auto"/>
              <w:left w:val="single" w:sz="12" w:space="0" w:color="auto"/>
              <w:bottom w:val="single" w:sz="12" w:space="0" w:color="auto"/>
              <w:right w:val="single" w:sz="12" w:space="0" w:color="auto"/>
            </w:tcBorders>
            <w:shd w:val="pct25" w:color="auto" w:fill="auto"/>
          </w:tcPr>
          <w:p w14:paraId="3D2BB73C" w14:textId="77777777" w:rsidR="00335DD2" w:rsidRPr="00882F34" w:rsidRDefault="00335DD2" w:rsidP="00335DD2">
            <w:pPr>
              <w:jc w:val="center"/>
              <w:rPr>
                <w:rFonts w:asciiTheme="minorHAnsi" w:hAnsiTheme="minorHAnsi"/>
                <w:b/>
                <w:color w:val="000000" w:themeColor="text1"/>
                <w:sz w:val="18"/>
                <w:szCs w:val="18"/>
              </w:rPr>
            </w:pPr>
            <w:r w:rsidRPr="00882F34">
              <w:rPr>
                <w:rFonts w:asciiTheme="minorHAnsi" w:hAnsiTheme="minorHAnsi"/>
                <w:b/>
                <w:color w:val="000000" w:themeColor="text1"/>
                <w:sz w:val="18"/>
                <w:szCs w:val="18"/>
              </w:rPr>
              <w:t>IQP</w:t>
            </w:r>
          </w:p>
        </w:tc>
      </w:tr>
      <w:tr w:rsidR="00335DD2" w:rsidRPr="00A60B5A" w14:paraId="5CB63F4F" w14:textId="77777777" w:rsidTr="00010028">
        <w:trPr>
          <w:cantSplit/>
          <w:jc w:val="center"/>
        </w:trPr>
        <w:tc>
          <w:tcPr>
            <w:tcW w:w="4235" w:type="dxa"/>
            <w:gridSpan w:val="7"/>
            <w:tcBorders>
              <w:top w:val="single" w:sz="12" w:space="0" w:color="auto"/>
              <w:left w:val="single" w:sz="12" w:space="0" w:color="auto"/>
              <w:bottom w:val="single" w:sz="12" w:space="0" w:color="auto"/>
              <w:right w:val="single" w:sz="12" w:space="0" w:color="auto"/>
            </w:tcBorders>
            <w:shd w:val="pct15" w:color="auto" w:fill="auto"/>
          </w:tcPr>
          <w:p w14:paraId="03DCA661"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b/>
                <w:color w:val="000000" w:themeColor="text1"/>
                <w:sz w:val="18"/>
                <w:szCs w:val="18"/>
              </w:rPr>
              <w:t>COMPUTER PROGRAMMING</w:t>
            </w:r>
            <w:r w:rsidRPr="00882F34">
              <w:rPr>
                <w:rFonts w:asciiTheme="minorHAnsi" w:hAnsiTheme="minorHAnsi"/>
                <w:color w:val="000000" w:themeColor="text1"/>
                <w:sz w:val="18"/>
                <w:szCs w:val="18"/>
              </w:rPr>
              <w:t xml:space="preserve"> (1/3 Unit)</w:t>
            </w:r>
          </w:p>
        </w:tc>
        <w:tc>
          <w:tcPr>
            <w:tcW w:w="1980" w:type="dxa"/>
            <w:gridSpan w:val="2"/>
            <w:tcBorders>
              <w:top w:val="single" w:sz="12" w:space="0" w:color="auto"/>
              <w:left w:val="single" w:sz="12" w:space="0" w:color="auto"/>
              <w:bottom w:val="single" w:sz="12" w:space="0" w:color="auto"/>
              <w:right w:val="single" w:sz="12" w:space="0" w:color="auto"/>
            </w:tcBorders>
          </w:tcPr>
          <w:p w14:paraId="42E776C9" w14:textId="4CA9298C"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BME1004</w:t>
            </w:r>
          </w:p>
        </w:tc>
        <w:tc>
          <w:tcPr>
            <w:tcW w:w="540" w:type="dxa"/>
            <w:tcBorders>
              <w:left w:val="single" w:sz="12" w:space="0" w:color="auto"/>
              <w:right w:val="single" w:sz="12" w:space="0" w:color="auto"/>
            </w:tcBorders>
          </w:tcPr>
          <w:p w14:paraId="44C4C28E" w14:textId="77777777" w:rsidR="00335DD2" w:rsidRPr="00882F34" w:rsidRDefault="00335DD2" w:rsidP="00335DD2">
            <w:pPr>
              <w:jc w:val="center"/>
              <w:rPr>
                <w:rFonts w:asciiTheme="minorHAnsi" w:hAnsiTheme="minorHAnsi"/>
                <w:color w:val="000000" w:themeColor="text1"/>
                <w:sz w:val="18"/>
                <w:szCs w:val="18"/>
              </w:rPr>
            </w:pPr>
          </w:p>
        </w:tc>
        <w:tc>
          <w:tcPr>
            <w:tcW w:w="1168" w:type="dxa"/>
            <w:gridSpan w:val="3"/>
            <w:tcBorders>
              <w:top w:val="single" w:sz="12" w:space="0" w:color="auto"/>
              <w:left w:val="single" w:sz="12" w:space="0" w:color="auto"/>
              <w:bottom w:val="single" w:sz="12" w:space="0" w:color="auto"/>
              <w:right w:val="single" w:sz="6" w:space="0" w:color="auto"/>
            </w:tcBorders>
          </w:tcPr>
          <w:p w14:paraId="4B688AA4"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Away</w:t>
            </w:r>
          </w:p>
        </w:tc>
        <w:tc>
          <w:tcPr>
            <w:tcW w:w="1168" w:type="dxa"/>
            <w:gridSpan w:val="2"/>
            <w:tcBorders>
              <w:top w:val="single" w:sz="12" w:space="0" w:color="auto"/>
              <w:left w:val="single" w:sz="6" w:space="0" w:color="auto"/>
              <w:bottom w:val="single" w:sz="12" w:space="0" w:color="auto"/>
              <w:right w:val="single" w:sz="6" w:space="0" w:color="auto"/>
            </w:tcBorders>
          </w:tcPr>
          <w:p w14:paraId="049B933E"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Away</w:t>
            </w:r>
          </w:p>
        </w:tc>
        <w:tc>
          <w:tcPr>
            <w:tcW w:w="1169" w:type="dxa"/>
            <w:gridSpan w:val="2"/>
            <w:tcBorders>
              <w:top w:val="single" w:sz="12" w:space="0" w:color="auto"/>
              <w:left w:val="single" w:sz="6" w:space="0" w:color="auto"/>
              <w:bottom w:val="single" w:sz="12" w:space="0" w:color="auto"/>
              <w:right w:val="single" w:sz="12" w:space="0" w:color="auto"/>
            </w:tcBorders>
          </w:tcPr>
          <w:p w14:paraId="5F6C66F2"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Away</w:t>
            </w:r>
          </w:p>
        </w:tc>
      </w:tr>
      <w:tr w:rsidR="00335DD2" w:rsidRPr="00A60B5A" w14:paraId="2EE0502B" w14:textId="77777777" w:rsidTr="00010028">
        <w:trPr>
          <w:cantSplit/>
          <w:jc w:val="center"/>
        </w:trPr>
        <w:tc>
          <w:tcPr>
            <w:tcW w:w="2885" w:type="dxa"/>
            <w:gridSpan w:val="5"/>
            <w:tcBorders>
              <w:top w:val="single" w:sz="12" w:space="0" w:color="auto"/>
            </w:tcBorders>
          </w:tcPr>
          <w:p w14:paraId="56A79B08" w14:textId="77777777" w:rsidR="00335DD2" w:rsidRPr="00882F34" w:rsidRDefault="00335DD2" w:rsidP="00335DD2">
            <w:pPr>
              <w:jc w:val="center"/>
              <w:rPr>
                <w:rFonts w:asciiTheme="minorHAnsi" w:hAnsiTheme="minorHAnsi"/>
                <w:color w:val="000000" w:themeColor="text1"/>
                <w:sz w:val="18"/>
                <w:szCs w:val="18"/>
              </w:rPr>
            </w:pPr>
          </w:p>
        </w:tc>
        <w:tc>
          <w:tcPr>
            <w:tcW w:w="630" w:type="dxa"/>
            <w:tcBorders>
              <w:top w:val="single" w:sz="12" w:space="0" w:color="auto"/>
            </w:tcBorders>
          </w:tcPr>
          <w:p w14:paraId="76F359DE" w14:textId="77777777" w:rsidR="00335DD2" w:rsidRPr="00882F34" w:rsidRDefault="00335DD2" w:rsidP="00335DD2">
            <w:pPr>
              <w:jc w:val="center"/>
              <w:rPr>
                <w:rFonts w:asciiTheme="minorHAnsi" w:hAnsiTheme="minorHAnsi"/>
                <w:color w:val="000000" w:themeColor="text1"/>
                <w:sz w:val="18"/>
                <w:szCs w:val="18"/>
              </w:rPr>
            </w:pPr>
          </w:p>
        </w:tc>
        <w:tc>
          <w:tcPr>
            <w:tcW w:w="2700" w:type="dxa"/>
            <w:gridSpan w:val="3"/>
            <w:tcBorders>
              <w:top w:val="single" w:sz="12" w:space="0" w:color="auto"/>
            </w:tcBorders>
          </w:tcPr>
          <w:p w14:paraId="70CBA34A" w14:textId="77777777" w:rsidR="00335DD2" w:rsidRPr="00882F34" w:rsidRDefault="00335DD2" w:rsidP="00335DD2">
            <w:pPr>
              <w:jc w:val="center"/>
              <w:rPr>
                <w:rFonts w:asciiTheme="minorHAnsi" w:hAnsiTheme="minorHAnsi"/>
                <w:color w:val="000000" w:themeColor="text1"/>
                <w:sz w:val="18"/>
                <w:szCs w:val="18"/>
              </w:rPr>
            </w:pPr>
          </w:p>
        </w:tc>
        <w:tc>
          <w:tcPr>
            <w:tcW w:w="540" w:type="dxa"/>
            <w:tcBorders>
              <w:left w:val="nil"/>
            </w:tcBorders>
          </w:tcPr>
          <w:p w14:paraId="4F4441A5" w14:textId="77777777" w:rsidR="00335DD2" w:rsidRPr="00882F34" w:rsidRDefault="00335DD2" w:rsidP="00335DD2">
            <w:pPr>
              <w:jc w:val="center"/>
              <w:rPr>
                <w:rFonts w:asciiTheme="minorHAnsi" w:hAnsiTheme="minorHAnsi"/>
                <w:color w:val="000000" w:themeColor="text1"/>
                <w:sz w:val="18"/>
                <w:szCs w:val="18"/>
              </w:rPr>
            </w:pPr>
          </w:p>
        </w:tc>
        <w:tc>
          <w:tcPr>
            <w:tcW w:w="3505" w:type="dxa"/>
            <w:gridSpan w:val="7"/>
            <w:tcBorders>
              <w:top w:val="single" w:sz="12" w:space="0" w:color="auto"/>
            </w:tcBorders>
          </w:tcPr>
          <w:p w14:paraId="08974936" w14:textId="30DCAF16"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 xml:space="preserve">To find an IQP click </w:t>
            </w:r>
            <w:hyperlink r:id="rId10" w:history="1">
              <w:r w:rsidRPr="00882F34">
                <w:rPr>
                  <w:rStyle w:val="Hyperlink"/>
                  <w:rFonts w:asciiTheme="minorHAnsi" w:hAnsiTheme="minorHAnsi"/>
                  <w:color w:val="000000" w:themeColor="text1"/>
                  <w:sz w:val="18"/>
                  <w:szCs w:val="18"/>
                </w:rPr>
                <w:t>link</w:t>
              </w:r>
            </w:hyperlink>
          </w:p>
        </w:tc>
      </w:tr>
      <w:tr w:rsidR="00335DD2" w:rsidRPr="00A60B5A" w14:paraId="3EF3BB3A" w14:textId="77777777" w:rsidTr="00010028">
        <w:trPr>
          <w:cantSplit/>
          <w:jc w:val="center"/>
        </w:trPr>
        <w:tc>
          <w:tcPr>
            <w:tcW w:w="2885" w:type="dxa"/>
            <w:gridSpan w:val="5"/>
            <w:tcBorders>
              <w:bottom w:val="single" w:sz="12" w:space="0" w:color="auto"/>
            </w:tcBorders>
            <w:shd w:val="clear" w:color="auto" w:fill="FFFFFF"/>
          </w:tcPr>
          <w:p w14:paraId="6E705A42"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1/3 Unit</w:t>
            </w:r>
          </w:p>
        </w:tc>
        <w:tc>
          <w:tcPr>
            <w:tcW w:w="630" w:type="dxa"/>
          </w:tcPr>
          <w:p w14:paraId="6743919B" w14:textId="77777777" w:rsidR="00335DD2" w:rsidRPr="00882F34" w:rsidRDefault="00335DD2" w:rsidP="00335DD2">
            <w:pPr>
              <w:jc w:val="center"/>
              <w:rPr>
                <w:rFonts w:asciiTheme="minorHAnsi" w:hAnsiTheme="minorHAnsi"/>
                <w:color w:val="000000" w:themeColor="text1"/>
                <w:sz w:val="18"/>
                <w:szCs w:val="18"/>
              </w:rPr>
            </w:pPr>
          </w:p>
        </w:tc>
        <w:tc>
          <w:tcPr>
            <w:tcW w:w="2700" w:type="dxa"/>
            <w:gridSpan w:val="3"/>
            <w:tcBorders>
              <w:bottom w:val="single" w:sz="12" w:space="0" w:color="auto"/>
            </w:tcBorders>
            <w:shd w:val="clear" w:color="auto" w:fill="FFFFFF"/>
          </w:tcPr>
          <w:p w14:paraId="2635DC6C" w14:textId="77777777" w:rsidR="00335DD2" w:rsidRPr="00882F34" w:rsidRDefault="00335DD2" w:rsidP="00335DD2">
            <w:pPr>
              <w:jc w:val="center"/>
              <w:rPr>
                <w:rFonts w:asciiTheme="minorHAnsi" w:hAnsiTheme="minorHAnsi"/>
                <w:b/>
                <w:color w:val="000000" w:themeColor="text1"/>
                <w:sz w:val="18"/>
                <w:szCs w:val="18"/>
              </w:rPr>
            </w:pPr>
            <w:r w:rsidRPr="00882F34">
              <w:rPr>
                <w:rFonts w:asciiTheme="minorHAnsi" w:hAnsiTheme="minorHAnsi"/>
                <w:color w:val="000000" w:themeColor="text1"/>
                <w:sz w:val="18"/>
                <w:szCs w:val="18"/>
              </w:rPr>
              <w:t>2/3 Units</w:t>
            </w:r>
          </w:p>
        </w:tc>
        <w:tc>
          <w:tcPr>
            <w:tcW w:w="540" w:type="dxa"/>
            <w:tcBorders>
              <w:left w:val="nil"/>
            </w:tcBorders>
          </w:tcPr>
          <w:p w14:paraId="7B55F166" w14:textId="77777777" w:rsidR="00335DD2" w:rsidRPr="00882F34" w:rsidRDefault="00335DD2" w:rsidP="00335DD2">
            <w:pPr>
              <w:jc w:val="center"/>
              <w:rPr>
                <w:rFonts w:asciiTheme="minorHAnsi" w:hAnsiTheme="minorHAnsi"/>
                <w:color w:val="000000" w:themeColor="text1"/>
                <w:sz w:val="18"/>
                <w:szCs w:val="18"/>
              </w:rPr>
            </w:pPr>
          </w:p>
        </w:tc>
        <w:tc>
          <w:tcPr>
            <w:tcW w:w="3505" w:type="dxa"/>
            <w:gridSpan w:val="7"/>
            <w:tcBorders>
              <w:bottom w:val="single" w:sz="12" w:space="0" w:color="auto"/>
            </w:tcBorders>
          </w:tcPr>
          <w:p w14:paraId="2B1AD1EA"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3/3 Unit</w:t>
            </w:r>
          </w:p>
        </w:tc>
      </w:tr>
      <w:tr w:rsidR="00335DD2" w:rsidRPr="00A60B5A" w14:paraId="57C9B16F" w14:textId="77777777" w:rsidTr="00010028">
        <w:trPr>
          <w:cantSplit/>
          <w:jc w:val="center"/>
        </w:trPr>
        <w:tc>
          <w:tcPr>
            <w:tcW w:w="2885" w:type="dxa"/>
            <w:gridSpan w:val="5"/>
            <w:tcBorders>
              <w:top w:val="single" w:sz="12" w:space="0" w:color="auto"/>
              <w:left w:val="single" w:sz="12" w:space="0" w:color="auto"/>
              <w:bottom w:val="single" w:sz="12" w:space="0" w:color="auto"/>
              <w:right w:val="single" w:sz="12" w:space="0" w:color="auto"/>
            </w:tcBorders>
            <w:shd w:val="pct25" w:color="auto" w:fill="auto"/>
            <w:vAlign w:val="center"/>
          </w:tcPr>
          <w:p w14:paraId="276262E8"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b/>
                <w:color w:val="000000" w:themeColor="text1"/>
                <w:sz w:val="18"/>
                <w:szCs w:val="18"/>
              </w:rPr>
              <w:t>PHYSICAL EDUCATION</w:t>
            </w:r>
          </w:p>
        </w:tc>
        <w:tc>
          <w:tcPr>
            <w:tcW w:w="630" w:type="dxa"/>
            <w:tcBorders>
              <w:left w:val="nil"/>
              <w:bottom w:val="nil"/>
            </w:tcBorders>
            <w:vAlign w:val="center"/>
          </w:tcPr>
          <w:p w14:paraId="04793906" w14:textId="77777777" w:rsidR="00335DD2" w:rsidRPr="00882F34" w:rsidRDefault="00335DD2" w:rsidP="00335DD2">
            <w:pPr>
              <w:jc w:val="center"/>
              <w:rPr>
                <w:rFonts w:asciiTheme="minorHAnsi" w:hAnsiTheme="minorHAnsi"/>
                <w:color w:val="000000" w:themeColor="text1"/>
                <w:sz w:val="18"/>
                <w:szCs w:val="18"/>
              </w:rPr>
            </w:pPr>
          </w:p>
        </w:tc>
        <w:tc>
          <w:tcPr>
            <w:tcW w:w="2700" w:type="dxa"/>
            <w:gridSpan w:val="3"/>
            <w:tcBorders>
              <w:top w:val="single" w:sz="12" w:space="0" w:color="auto"/>
              <w:left w:val="single" w:sz="12" w:space="0" w:color="auto"/>
              <w:bottom w:val="single" w:sz="12" w:space="0" w:color="auto"/>
              <w:right w:val="single" w:sz="12" w:space="0" w:color="auto"/>
            </w:tcBorders>
            <w:shd w:val="pct25" w:color="auto" w:fill="FFFFFF"/>
            <w:vAlign w:val="center"/>
          </w:tcPr>
          <w:p w14:paraId="398D4D62" w14:textId="77777777" w:rsidR="00335DD2" w:rsidRPr="00882F34" w:rsidRDefault="00335DD2" w:rsidP="00335DD2">
            <w:pPr>
              <w:jc w:val="center"/>
              <w:rPr>
                <w:rFonts w:asciiTheme="minorHAnsi" w:hAnsiTheme="minorHAnsi"/>
                <w:b/>
                <w:color w:val="000000" w:themeColor="text1"/>
                <w:sz w:val="18"/>
                <w:szCs w:val="18"/>
              </w:rPr>
            </w:pPr>
            <w:r w:rsidRPr="00882F34">
              <w:rPr>
                <w:rFonts w:asciiTheme="minorHAnsi" w:hAnsiTheme="minorHAnsi"/>
                <w:b/>
                <w:color w:val="000000" w:themeColor="text1"/>
                <w:sz w:val="18"/>
                <w:szCs w:val="18"/>
              </w:rPr>
              <w:t>FREE ELECTIVES</w:t>
            </w:r>
          </w:p>
        </w:tc>
        <w:tc>
          <w:tcPr>
            <w:tcW w:w="540" w:type="dxa"/>
            <w:tcBorders>
              <w:left w:val="nil"/>
              <w:right w:val="single" w:sz="12" w:space="0" w:color="auto"/>
            </w:tcBorders>
            <w:vAlign w:val="center"/>
          </w:tcPr>
          <w:p w14:paraId="7CDE76E6" w14:textId="77777777" w:rsidR="00335DD2" w:rsidRPr="00882F34" w:rsidRDefault="00335DD2" w:rsidP="00335DD2">
            <w:pPr>
              <w:jc w:val="center"/>
              <w:rPr>
                <w:rFonts w:asciiTheme="minorHAnsi" w:hAnsiTheme="minorHAnsi"/>
                <w:color w:val="000000" w:themeColor="text1"/>
                <w:sz w:val="18"/>
                <w:szCs w:val="18"/>
              </w:rPr>
            </w:pPr>
          </w:p>
        </w:tc>
        <w:tc>
          <w:tcPr>
            <w:tcW w:w="3505" w:type="dxa"/>
            <w:gridSpan w:val="7"/>
            <w:tcBorders>
              <w:top w:val="single" w:sz="12" w:space="0" w:color="auto"/>
              <w:left w:val="single" w:sz="12" w:space="0" w:color="auto"/>
              <w:bottom w:val="single" w:sz="12" w:space="0" w:color="auto"/>
              <w:right w:val="single" w:sz="12" w:space="0" w:color="auto"/>
            </w:tcBorders>
            <w:shd w:val="pct25" w:color="auto" w:fill="auto"/>
            <w:vAlign w:val="center"/>
          </w:tcPr>
          <w:p w14:paraId="7D844EA3" w14:textId="77777777" w:rsidR="00335DD2" w:rsidRPr="00882F34" w:rsidRDefault="00335DD2" w:rsidP="00335DD2">
            <w:pPr>
              <w:jc w:val="center"/>
              <w:rPr>
                <w:rFonts w:asciiTheme="minorHAnsi" w:hAnsiTheme="minorHAnsi"/>
                <w:b/>
                <w:color w:val="000000" w:themeColor="text1"/>
                <w:sz w:val="18"/>
                <w:szCs w:val="18"/>
              </w:rPr>
            </w:pPr>
            <w:r w:rsidRPr="00882F34">
              <w:rPr>
                <w:rFonts w:asciiTheme="minorHAnsi" w:hAnsiTheme="minorHAnsi"/>
                <w:b/>
                <w:color w:val="000000" w:themeColor="text1"/>
                <w:sz w:val="18"/>
                <w:szCs w:val="18"/>
              </w:rPr>
              <w:t>MQP</w:t>
            </w:r>
          </w:p>
        </w:tc>
      </w:tr>
      <w:tr w:rsidR="00335DD2" w:rsidRPr="00A60B5A" w14:paraId="44136C96" w14:textId="77777777" w:rsidTr="00010028">
        <w:trPr>
          <w:cantSplit/>
          <w:jc w:val="center"/>
        </w:trPr>
        <w:tc>
          <w:tcPr>
            <w:tcW w:w="856" w:type="dxa"/>
            <w:tcBorders>
              <w:top w:val="single" w:sz="12" w:space="0" w:color="auto"/>
              <w:left w:val="single" w:sz="12" w:space="0" w:color="auto"/>
              <w:bottom w:val="single" w:sz="12" w:space="0" w:color="auto"/>
              <w:right w:val="single" w:sz="6" w:space="0" w:color="auto"/>
            </w:tcBorders>
            <w:vAlign w:val="center"/>
          </w:tcPr>
          <w:p w14:paraId="6FA8D0A7"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1/12</w:t>
            </w:r>
          </w:p>
        </w:tc>
        <w:tc>
          <w:tcPr>
            <w:tcW w:w="676" w:type="dxa"/>
            <w:tcBorders>
              <w:top w:val="single" w:sz="12" w:space="0" w:color="auto"/>
              <w:left w:val="single" w:sz="6" w:space="0" w:color="auto"/>
              <w:bottom w:val="single" w:sz="12" w:space="0" w:color="auto"/>
              <w:right w:val="single" w:sz="6" w:space="0" w:color="auto"/>
            </w:tcBorders>
            <w:vAlign w:val="center"/>
          </w:tcPr>
          <w:p w14:paraId="3A5994FF" w14:textId="2BE2E208"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1/12</w:t>
            </w:r>
          </w:p>
        </w:tc>
        <w:tc>
          <w:tcPr>
            <w:tcW w:w="676" w:type="dxa"/>
            <w:tcBorders>
              <w:top w:val="single" w:sz="12" w:space="0" w:color="auto"/>
              <w:left w:val="single" w:sz="6" w:space="0" w:color="auto"/>
              <w:bottom w:val="single" w:sz="12" w:space="0" w:color="auto"/>
              <w:right w:val="single" w:sz="6" w:space="0" w:color="auto"/>
            </w:tcBorders>
            <w:vAlign w:val="center"/>
          </w:tcPr>
          <w:p w14:paraId="19B5DE12" w14:textId="4C903880"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1/12</w:t>
            </w:r>
          </w:p>
        </w:tc>
        <w:tc>
          <w:tcPr>
            <w:tcW w:w="677" w:type="dxa"/>
            <w:gridSpan w:val="2"/>
            <w:tcBorders>
              <w:top w:val="single" w:sz="12" w:space="0" w:color="auto"/>
              <w:left w:val="single" w:sz="6" w:space="0" w:color="auto"/>
              <w:bottom w:val="single" w:sz="12" w:space="0" w:color="auto"/>
              <w:right w:val="single" w:sz="12" w:space="0" w:color="auto"/>
            </w:tcBorders>
            <w:vAlign w:val="center"/>
          </w:tcPr>
          <w:p w14:paraId="71150D70" w14:textId="0287A726"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1/12</w:t>
            </w:r>
          </w:p>
        </w:tc>
        <w:tc>
          <w:tcPr>
            <w:tcW w:w="630" w:type="dxa"/>
            <w:tcBorders>
              <w:top w:val="nil"/>
              <w:left w:val="single" w:sz="12" w:space="0" w:color="auto"/>
              <w:bottom w:val="nil"/>
              <w:right w:val="single" w:sz="12" w:space="0" w:color="auto"/>
            </w:tcBorders>
            <w:vAlign w:val="center"/>
          </w:tcPr>
          <w:p w14:paraId="4FB164AB" w14:textId="77777777" w:rsidR="00335DD2" w:rsidRPr="00882F34" w:rsidRDefault="00335DD2" w:rsidP="00335DD2">
            <w:pPr>
              <w:jc w:val="center"/>
              <w:rPr>
                <w:rFonts w:asciiTheme="minorHAnsi" w:hAnsiTheme="minorHAnsi"/>
                <w:color w:val="000000" w:themeColor="text1"/>
                <w:sz w:val="18"/>
                <w:szCs w:val="18"/>
              </w:rPr>
            </w:pPr>
          </w:p>
        </w:tc>
        <w:tc>
          <w:tcPr>
            <w:tcW w:w="1350"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14:paraId="636FCC03" w14:textId="6141824B"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 xml:space="preserve">PQP/BME 4300                        </w:t>
            </w:r>
          </w:p>
        </w:tc>
        <w:tc>
          <w:tcPr>
            <w:tcW w:w="1350" w:type="dxa"/>
            <w:tcBorders>
              <w:top w:val="single" w:sz="12" w:space="0" w:color="auto"/>
              <w:left w:val="single" w:sz="6" w:space="0" w:color="auto"/>
              <w:bottom w:val="single" w:sz="12" w:space="0" w:color="auto"/>
              <w:right w:val="single" w:sz="12" w:space="0" w:color="auto"/>
            </w:tcBorders>
            <w:shd w:val="clear" w:color="auto" w:fill="FFFFFF"/>
            <w:vAlign w:val="center"/>
          </w:tcPr>
          <w:p w14:paraId="52F26B67" w14:textId="7F330F63"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ES1310</w:t>
            </w:r>
          </w:p>
        </w:tc>
        <w:tc>
          <w:tcPr>
            <w:tcW w:w="540" w:type="dxa"/>
            <w:tcBorders>
              <w:left w:val="single" w:sz="12" w:space="0" w:color="auto"/>
              <w:right w:val="single" w:sz="12" w:space="0" w:color="auto"/>
            </w:tcBorders>
            <w:vAlign w:val="center"/>
          </w:tcPr>
          <w:p w14:paraId="390F1FDE" w14:textId="77777777" w:rsidR="00335DD2" w:rsidRPr="00882F34" w:rsidRDefault="00335DD2" w:rsidP="00335DD2">
            <w:pPr>
              <w:jc w:val="center"/>
              <w:rPr>
                <w:rFonts w:asciiTheme="minorHAnsi" w:hAnsiTheme="minorHAnsi"/>
                <w:color w:val="000000" w:themeColor="text1"/>
                <w:sz w:val="18"/>
                <w:szCs w:val="18"/>
              </w:rPr>
            </w:pPr>
          </w:p>
        </w:tc>
        <w:tc>
          <w:tcPr>
            <w:tcW w:w="876" w:type="dxa"/>
            <w:gridSpan w:val="2"/>
            <w:tcBorders>
              <w:top w:val="single" w:sz="12" w:space="0" w:color="auto"/>
              <w:left w:val="single" w:sz="12" w:space="0" w:color="auto"/>
              <w:bottom w:val="single" w:sz="12" w:space="0" w:color="auto"/>
              <w:right w:val="single" w:sz="6" w:space="0" w:color="auto"/>
            </w:tcBorders>
            <w:vAlign w:val="center"/>
          </w:tcPr>
          <w:p w14:paraId="14464C23"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1/6 A</w:t>
            </w:r>
          </w:p>
        </w:tc>
        <w:tc>
          <w:tcPr>
            <w:tcW w:w="876" w:type="dxa"/>
            <w:gridSpan w:val="2"/>
            <w:tcBorders>
              <w:top w:val="single" w:sz="12" w:space="0" w:color="auto"/>
              <w:left w:val="single" w:sz="6" w:space="0" w:color="auto"/>
              <w:bottom w:val="single" w:sz="12" w:space="0" w:color="auto"/>
              <w:right w:val="single" w:sz="6" w:space="0" w:color="auto"/>
            </w:tcBorders>
            <w:vAlign w:val="center"/>
          </w:tcPr>
          <w:p w14:paraId="67E38EF0"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1/3 B</w:t>
            </w:r>
          </w:p>
        </w:tc>
        <w:tc>
          <w:tcPr>
            <w:tcW w:w="876" w:type="dxa"/>
            <w:gridSpan w:val="2"/>
            <w:tcBorders>
              <w:top w:val="single" w:sz="12" w:space="0" w:color="auto"/>
              <w:left w:val="single" w:sz="6" w:space="0" w:color="auto"/>
              <w:bottom w:val="single" w:sz="12" w:space="0" w:color="auto"/>
              <w:right w:val="single" w:sz="6" w:space="0" w:color="auto"/>
            </w:tcBorders>
            <w:vAlign w:val="center"/>
          </w:tcPr>
          <w:p w14:paraId="1FEF7E2F"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1/3 C</w:t>
            </w:r>
          </w:p>
        </w:tc>
        <w:tc>
          <w:tcPr>
            <w:tcW w:w="877" w:type="dxa"/>
            <w:tcBorders>
              <w:top w:val="single" w:sz="12" w:space="0" w:color="auto"/>
              <w:left w:val="single" w:sz="6" w:space="0" w:color="auto"/>
              <w:bottom w:val="single" w:sz="12" w:space="0" w:color="auto"/>
              <w:right w:val="single" w:sz="12" w:space="0" w:color="auto"/>
            </w:tcBorders>
            <w:vAlign w:val="center"/>
          </w:tcPr>
          <w:p w14:paraId="41C88141" w14:textId="77777777" w:rsidR="00335DD2" w:rsidRPr="00882F34" w:rsidRDefault="00335DD2" w:rsidP="00335DD2">
            <w:pPr>
              <w:jc w:val="center"/>
              <w:rPr>
                <w:rFonts w:asciiTheme="minorHAnsi" w:hAnsiTheme="minorHAnsi"/>
                <w:color w:val="000000" w:themeColor="text1"/>
                <w:sz w:val="18"/>
                <w:szCs w:val="18"/>
              </w:rPr>
            </w:pPr>
            <w:r w:rsidRPr="00882F34">
              <w:rPr>
                <w:rFonts w:asciiTheme="minorHAnsi" w:hAnsiTheme="minorHAnsi"/>
                <w:color w:val="000000" w:themeColor="text1"/>
                <w:sz w:val="18"/>
                <w:szCs w:val="18"/>
              </w:rPr>
              <w:t>1/6 D</w:t>
            </w:r>
          </w:p>
        </w:tc>
      </w:tr>
    </w:tbl>
    <w:p w14:paraId="38398564" w14:textId="77777777" w:rsidR="004C0C48" w:rsidRPr="00E95AEA" w:rsidRDefault="004C0C48" w:rsidP="00E95AEA">
      <w:pPr>
        <w:jc w:val="center"/>
        <w:rPr>
          <w:rFonts w:asciiTheme="minorHAnsi" w:hAnsiTheme="minorHAnsi"/>
          <w:sz w:val="4"/>
          <w:szCs w:val="4"/>
        </w:rPr>
      </w:pPr>
    </w:p>
    <w:tbl>
      <w:tblPr>
        <w:tblW w:w="10350" w:type="dxa"/>
        <w:jc w:val="center"/>
        <w:tblLayout w:type="fixed"/>
        <w:tblLook w:val="0000" w:firstRow="0" w:lastRow="0" w:firstColumn="0" w:lastColumn="0" w:noHBand="0" w:noVBand="0"/>
      </w:tblPr>
      <w:tblGrid>
        <w:gridCol w:w="2160"/>
        <w:gridCol w:w="1530"/>
        <w:gridCol w:w="1530"/>
        <w:gridCol w:w="1530"/>
        <w:gridCol w:w="2160"/>
        <w:gridCol w:w="1440"/>
      </w:tblGrid>
      <w:tr w:rsidR="00A60B5A" w:rsidRPr="00CF142B" w14:paraId="6ED83C93" w14:textId="77777777" w:rsidTr="00A60B5A">
        <w:trPr>
          <w:cantSplit/>
          <w:jc w:val="center"/>
        </w:trPr>
        <w:tc>
          <w:tcPr>
            <w:tcW w:w="10350" w:type="dxa"/>
            <w:gridSpan w:val="6"/>
            <w:tcBorders>
              <w:bottom w:val="single" w:sz="12" w:space="0" w:color="auto"/>
            </w:tcBorders>
          </w:tcPr>
          <w:p w14:paraId="11BF316F" w14:textId="77777777" w:rsidR="00A60B5A" w:rsidRPr="00CF142B" w:rsidRDefault="00A60B5A" w:rsidP="00A55EA2">
            <w:pPr>
              <w:jc w:val="center"/>
              <w:rPr>
                <w:rFonts w:asciiTheme="minorHAnsi" w:hAnsiTheme="minorHAnsi"/>
              </w:rPr>
            </w:pPr>
            <w:r w:rsidRPr="00CF142B">
              <w:rPr>
                <w:rFonts w:asciiTheme="minorHAnsi" w:hAnsiTheme="minorHAnsi"/>
              </w:rPr>
              <w:t>14/3 Units</w:t>
            </w:r>
          </w:p>
        </w:tc>
      </w:tr>
      <w:tr w:rsidR="00A60B5A" w:rsidRPr="00CF142B" w14:paraId="15CA835F" w14:textId="77777777" w:rsidTr="00A60B5A">
        <w:trPr>
          <w:cantSplit/>
          <w:jc w:val="center"/>
        </w:trPr>
        <w:tc>
          <w:tcPr>
            <w:tcW w:w="10350" w:type="dxa"/>
            <w:gridSpan w:val="6"/>
            <w:tcBorders>
              <w:top w:val="single" w:sz="12" w:space="0" w:color="auto"/>
              <w:left w:val="single" w:sz="12" w:space="0" w:color="auto"/>
              <w:bottom w:val="single" w:sz="12" w:space="0" w:color="auto"/>
              <w:right w:val="single" w:sz="12" w:space="0" w:color="auto"/>
            </w:tcBorders>
            <w:shd w:val="pct25" w:color="auto" w:fill="auto"/>
          </w:tcPr>
          <w:p w14:paraId="7898B7A7" w14:textId="77777777" w:rsidR="00A60B5A" w:rsidRPr="00A60B5A" w:rsidRDefault="00A60B5A">
            <w:pPr>
              <w:jc w:val="center"/>
              <w:rPr>
                <w:rFonts w:asciiTheme="minorHAnsi" w:hAnsiTheme="minorHAnsi"/>
                <w:b/>
                <w:sz w:val="18"/>
                <w:szCs w:val="18"/>
              </w:rPr>
            </w:pPr>
            <w:r w:rsidRPr="00A60B5A">
              <w:rPr>
                <w:rFonts w:asciiTheme="minorHAnsi" w:hAnsiTheme="minorHAnsi"/>
                <w:b/>
                <w:sz w:val="18"/>
                <w:szCs w:val="18"/>
              </w:rPr>
              <w:t>ENGINEERING</w:t>
            </w:r>
          </w:p>
        </w:tc>
      </w:tr>
      <w:tr w:rsidR="00484592" w:rsidRPr="00CF142B" w14:paraId="68FF2D05" w14:textId="77777777" w:rsidTr="008025BC">
        <w:trPr>
          <w:cantSplit/>
          <w:trHeight w:val="213"/>
          <w:jc w:val="center"/>
        </w:trPr>
        <w:tc>
          <w:tcPr>
            <w:tcW w:w="2160" w:type="dxa"/>
            <w:vMerge w:val="restart"/>
            <w:tcBorders>
              <w:top w:val="single" w:sz="12" w:space="0" w:color="auto"/>
              <w:left w:val="single" w:sz="12" w:space="0" w:color="auto"/>
              <w:right w:val="single" w:sz="12" w:space="0" w:color="auto"/>
            </w:tcBorders>
            <w:shd w:val="pct15" w:color="auto" w:fill="auto"/>
          </w:tcPr>
          <w:p w14:paraId="151E972D" w14:textId="77777777" w:rsidR="00484592" w:rsidRPr="00A60B5A" w:rsidRDefault="00484592" w:rsidP="00484592">
            <w:pPr>
              <w:jc w:val="center"/>
              <w:rPr>
                <w:rFonts w:asciiTheme="minorHAnsi" w:hAnsiTheme="minorHAnsi"/>
                <w:b/>
                <w:sz w:val="18"/>
                <w:szCs w:val="18"/>
              </w:rPr>
            </w:pPr>
            <w:r w:rsidRPr="00A60B5A">
              <w:rPr>
                <w:rFonts w:asciiTheme="minorHAnsi" w:hAnsiTheme="minorHAnsi"/>
                <w:b/>
                <w:sz w:val="18"/>
                <w:szCs w:val="18"/>
              </w:rPr>
              <w:t>Distribution requirement</w:t>
            </w:r>
          </w:p>
          <w:p w14:paraId="519A4DA6" w14:textId="77777777" w:rsidR="00484592" w:rsidRPr="00A60B5A" w:rsidRDefault="00484592" w:rsidP="00484592">
            <w:pPr>
              <w:jc w:val="center"/>
              <w:rPr>
                <w:rFonts w:asciiTheme="minorHAnsi" w:hAnsiTheme="minorHAnsi"/>
                <w:sz w:val="18"/>
                <w:szCs w:val="18"/>
              </w:rPr>
            </w:pPr>
            <w:r w:rsidRPr="00A60B5A">
              <w:rPr>
                <w:rFonts w:asciiTheme="minorHAnsi" w:hAnsiTheme="minorHAnsi"/>
                <w:sz w:val="18"/>
                <w:szCs w:val="18"/>
              </w:rPr>
              <w:t>(or higher level, or equivalent)</w:t>
            </w:r>
          </w:p>
        </w:tc>
        <w:tc>
          <w:tcPr>
            <w:tcW w:w="4590" w:type="dxa"/>
            <w:gridSpan w:val="3"/>
            <w:vMerge w:val="restart"/>
            <w:tcBorders>
              <w:top w:val="single" w:sz="12" w:space="0" w:color="auto"/>
              <w:left w:val="single" w:sz="12" w:space="0" w:color="auto"/>
              <w:right w:val="single" w:sz="12" w:space="0" w:color="auto"/>
            </w:tcBorders>
            <w:shd w:val="pct15" w:color="auto" w:fill="auto"/>
          </w:tcPr>
          <w:p w14:paraId="00263258" w14:textId="1AA2512E" w:rsidR="00484592" w:rsidRPr="00A60B5A" w:rsidRDefault="00484592" w:rsidP="00484592">
            <w:pPr>
              <w:jc w:val="center"/>
              <w:rPr>
                <w:rFonts w:asciiTheme="minorHAnsi" w:hAnsiTheme="minorHAnsi"/>
                <w:color w:val="0000FF"/>
                <w:sz w:val="18"/>
                <w:szCs w:val="18"/>
              </w:rPr>
            </w:pPr>
            <w:r w:rsidRPr="00A60B5A">
              <w:rPr>
                <w:rFonts w:asciiTheme="minorHAnsi" w:hAnsiTheme="minorHAnsi"/>
                <w:b/>
                <w:sz w:val="18"/>
                <w:szCs w:val="18"/>
              </w:rPr>
              <w:t>Example Courses</w:t>
            </w:r>
          </w:p>
        </w:tc>
        <w:tc>
          <w:tcPr>
            <w:tcW w:w="3600" w:type="dxa"/>
            <w:gridSpan w:val="2"/>
            <w:tcBorders>
              <w:top w:val="single" w:sz="12" w:space="0" w:color="auto"/>
              <w:left w:val="single" w:sz="12" w:space="0" w:color="auto"/>
              <w:right w:val="single" w:sz="12" w:space="0" w:color="auto"/>
            </w:tcBorders>
            <w:shd w:val="pct15" w:color="auto" w:fill="auto"/>
          </w:tcPr>
          <w:p w14:paraId="546605F3" w14:textId="6EB64281" w:rsidR="00484592" w:rsidRPr="00A60B5A" w:rsidRDefault="002161B3" w:rsidP="00484592">
            <w:pPr>
              <w:jc w:val="center"/>
              <w:rPr>
                <w:rFonts w:asciiTheme="minorHAnsi" w:hAnsiTheme="minorHAnsi"/>
                <w:b/>
                <w:sz w:val="18"/>
                <w:szCs w:val="18"/>
              </w:rPr>
            </w:pPr>
            <w:r>
              <w:rPr>
                <w:rFonts w:asciiTheme="minorHAnsi" w:hAnsiTheme="minorHAnsi"/>
                <w:sz w:val="18"/>
                <w:szCs w:val="18"/>
              </w:rPr>
              <w:t>*</w:t>
            </w:r>
            <w:r w:rsidR="00484592" w:rsidRPr="00A60B5A">
              <w:rPr>
                <w:rFonts w:asciiTheme="minorHAnsi" w:hAnsiTheme="minorHAnsi"/>
                <w:sz w:val="18"/>
                <w:szCs w:val="18"/>
              </w:rPr>
              <w:t>Sub-specialties within the Biomaterials Track</w:t>
            </w:r>
          </w:p>
        </w:tc>
      </w:tr>
      <w:tr w:rsidR="00484592" w:rsidRPr="00CF142B" w14:paraId="16F418AC" w14:textId="77777777" w:rsidTr="002161B3">
        <w:trPr>
          <w:cantSplit/>
          <w:trHeight w:val="87"/>
          <w:jc w:val="center"/>
        </w:trPr>
        <w:tc>
          <w:tcPr>
            <w:tcW w:w="2160" w:type="dxa"/>
            <w:vMerge/>
            <w:tcBorders>
              <w:left w:val="single" w:sz="12" w:space="0" w:color="auto"/>
              <w:right w:val="single" w:sz="12" w:space="0" w:color="auto"/>
            </w:tcBorders>
            <w:shd w:val="pct15" w:color="auto" w:fill="auto"/>
          </w:tcPr>
          <w:p w14:paraId="4F6D98E8" w14:textId="77777777" w:rsidR="00484592" w:rsidRPr="00A60B5A" w:rsidRDefault="00484592" w:rsidP="00484592">
            <w:pPr>
              <w:jc w:val="center"/>
              <w:rPr>
                <w:rFonts w:asciiTheme="minorHAnsi" w:hAnsiTheme="minorHAnsi"/>
                <w:b/>
                <w:sz w:val="18"/>
                <w:szCs w:val="18"/>
              </w:rPr>
            </w:pPr>
          </w:p>
        </w:tc>
        <w:tc>
          <w:tcPr>
            <w:tcW w:w="4590" w:type="dxa"/>
            <w:gridSpan w:val="3"/>
            <w:vMerge/>
            <w:tcBorders>
              <w:left w:val="single" w:sz="12" w:space="0" w:color="auto"/>
              <w:bottom w:val="single" w:sz="4" w:space="0" w:color="auto"/>
              <w:right w:val="single" w:sz="12" w:space="0" w:color="auto"/>
            </w:tcBorders>
            <w:shd w:val="pct15" w:color="auto" w:fill="auto"/>
          </w:tcPr>
          <w:p w14:paraId="3A8FDB4A" w14:textId="77777777" w:rsidR="00484592" w:rsidRPr="00A60B5A" w:rsidRDefault="00484592" w:rsidP="00484592">
            <w:pPr>
              <w:jc w:val="center"/>
              <w:rPr>
                <w:rFonts w:asciiTheme="minorHAnsi" w:hAnsiTheme="minorHAnsi"/>
                <w:b/>
                <w:sz w:val="18"/>
                <w:szCs w:val="18"/>
              </w:rPr>
            </w:pPr>
          </w:p>
        </w:tc>
        <w:tc>
          <w:tcPr>
            <w:tcW w:w="3600" w:type="dxa"/>
            <w:gridSpan w:val="2"/>
            <w:tcBorders>
              <w:left w:val="single" w:sz="12" w:space="0" w:color="auto"/>
              <w:bottom w:val="single" w:sz="12" w:space="0" w:color="auto"/>
              <w:right w:val="single" w:sz="12" w:space="0" w:color="auto"/>
            </w:tcBorders>
            <w:shd w:val="pct15" w:color="auto" w:fill="auto"/>
          </w:tcPr>
          <w:p w14:paraId="3BDC8C03" w14:textId="77777777" w:rsidR="00484592" w:rsidRPr="00A60B5A" w:rsidRDefault="00484592" w:rsidP="002161B3">
            <w:pPr>
              <w:rPr>
                <w:rFonts w:asciiTheme="minorHAnsi" w:hAnsiTheme="minorHAnsi"/>
                <w:b/>
                <w:sz w:val="18"/>
                <w:szCs w:val="18"/>
              </w:rPr>
            </w:pPr>
          </w:p>
        </w:tc>
      </w:tr>
      <w:tr w:rsidR="00484592" w:rsidRPr="00CF142B" w14:paraId="3A08177C" w14:textId="77777777" w:rsidTr="00484592">
        <w:trPr>
          <w:cantSplit/>
          <w:trHeight w:val="213"/>
          <w:jc w:val="center"/>
        </w:trPr>
        <w:tc>
          <w:tcPr>
            <w:tcW w:w="2160" w:type="dxa"/>
            <w:vMerge/>
            <w:tcBorders>
              <w:left w:val="single" w:sz="12" w:space="0" w:color="auto"/>
              <w:right w:val="single" w:sz="12" w:space="0" w:color="auto"/>
            </w:tcBorders>
            <w:shd w:val="pct15" w:color="auto" w:fill="auto"/>
          </w:tcPr>
          <w:p w14:paraId="206EF6B4" w14:textId="77777777" w:rsidR="00484592" w:rsidRPr="00A60B5A" w:rsidRDefault="00484592" w:rsidP="00484592">
            <w:pPr>
              <w:jc w:val="center"/>
              <w:rPr>
                <w:rFonts w:asciiTheme="minorHAnsi" w:hAnsiTheme="minorHAnsi"/>
                <w:b/>
                <w:sz w:val="18"/>
                <w:szCs w:val="18"/>
              </w:rPr>
            </w:pPr>
          </w:p>
        </w:tc>
        <w:tc>
          <w:tcPr>
            <w:tcW w:w="1530" w:type="dxa"/>
            <w:vMerge w:val="restart"/>
            <w:tcBorders>
              <w:top w:val="single" w:sz="12" w:space="0" w:color="auto"/>
              <w:left w:val="single" w:sz="12" w:space="0" w:color="auto"/>
              <w:right w:val="single" w:sz="12" w:space="0" w:color="auto"/>
            </w:tcBorders>
            <w:shd w:val="pct15" w:color="auto" w:fill="auto"/>
          </w:tcPr>
          <w:p w14:paraId="5BFB21B8" w14:textId="63F3E4D0" w:rsidR="00484592" w:rsidRPr="002161B3" w:rsidRDefault="00484592" w:rsidP="00484592">
            <w:pPr>
              <w:jc w:val="center"/>
              <w:rPr>
                <w:rFonts w:asciiTheme="minorHAnsi" w:hAnsiTheme="minorHAnsi"/>
                <w:b/>
                <w:sz w:val="18"/>
                <w:szCs w:val="18"/>
                <w:vertAlign w:val="superscript"/>
              </w:rPr>
            </w:pPr>
            <w:r w:rsidRPr="00882F34">
              <w:rPr>
                <w:rFonts w:asciiTheme="minorHAnsi" w:hAnsiTheme="minorHAnsi"/>
                <w:b/>
                <w:sz w:val="18"/>
                <w:szCs w:val="18"/>
              </w:rPr>
              <w:t>Biomaterials</w:t>
            </w:r>
            <w:r w:rsidR="002161B3">
              <w:rPr>
                <w:rFonts w:asciiTheme="minorHAnsi" w:hAnsiTheme="minorHAnsi"/>
                <w:b/>
                <w:sz w:val="18"/>
                <w:szCs w:val="18"/>
              </w:rPr>
              <w:t>*</w:t>
            </w:r>
          </w:p>
        </w:tc>
        <w:tc>
          <w:tcPr>
            <w:tcW w:w="1530" w:type="dxa"/>
            <w:vMerge w:val="restart"/>
            <w:tcBorders>
              <w:top w:val="single" w:sz="12" w:space="0" w:color="auto"/>
              <w:left w:val="single" w:sz="12" w:space="0" w:color="auto"/>
              <w:right w:val="single" w:sz="12" w:space="0" w:color="auto"/>
            </w:tcBorders>
            <w:shd w:val="pct15" w:color="auto" w:fill="auto"/>
          </w:tcPr>
          <w:p w14:paraId="4C4970E0" w14:textId="1E9DE16C" w:rsidR="00484592" w:rsidRPr="00882F34" w:rsidRDefault="00484592" w:rsidP="00484592">
            <w:pPr>
              <w:jc w:val="center"/>
              <w:rPr>
                <w:rFonts w:asciiTheme="minorHAnsi" w:hAnsiTheme="minorHAnsi"/>
                <w:b/>
                <w:sz w:val="18"/>
                <w:szCs w:val="18"/>
                <w:vertAlign w:val="superscript"/>
              </w:rPr>
            </w:pPr>
            <w:r w:rsidRPr="00882F34">
              <w:rPr>
                <w:rFonts w:asciiTheme="minorHAnsi" w:hAnsiTheme="minorHAnsi"/>
                <w:b/>
                <w:sz w:val="18"/>
                <w:szCs w:val="18"/>
              </w:rPr>
              <w:t>Drug Delivery</w:t>
            </w:r>
            <w:r w:rsidR="002161B3">
              <w:rPr>
                <w:rFonts w:asciiTheme="minorHAnsi" w:hAnsiTheme="minorHAnsi"/>
                <w:b/>
                <w:sz w:val="18"/>
                <w:szCs w:val="18"/>
              </w:rPr>
              <w:t>*</w:t>
            </w:r>
          </w:p>
        </w:tc>
        <w:tc>
          <w:tcPr>
            <w:tcW w:w="1530" w:type="dxa"/>
            <w:vMerge w:val="restart"/>
            <w:tcBorders>
              <w:top w:val="single" w:sz="12" w:space="0" w:color="auto"/>
              <w:left w:val="single" w:sz="12" w:space="0" w:color="auto"/>
              <w:right w:val="single" w:sz="12" w:space="0" w:color="auto"/>
            </w:tcBorders>
            <w:shd w:val="pct15" w:color="auto" w:fill="auto"/>
          </w:tcPr>
          <w:p w14:paraId="387C23D5" w14:textId="29DDA841" w:rsidR="00484592" w:rsidRPr="00882F34" w:rsidRDefault="00484592" w:rsidP="00484592">
            <w:pPr>
              <w:jc w:val="center"/>
              <w:rPr>
                <w:rFonts w:asciiTheme="minorHAnsi" w:hAnsiTheme="minorHAnsi"/>
                <w:b/>
                <w:sz w:val="18"/>
                <w:szCs w:val="18"/>
                <w:vertAlign w:val="superscript"/>
              </w:rPr>
            </w:pPr>
            <w:r w:rsidRPr="00882F34">
              <w:rPr>
                <w:rFonts w:asciiTheme="minorHAnsi" w:hAnsiTheme="minorHAnsi"/>
                <w:b/>
                <w:sz w:val="18"/>
                <w:szCs w:val="18"/>
              </w:rPr>
              <w:t>Tissue Engineering</w:t>
            </w:r>
            <w:r w:rsidR="002161B3">
              <w:rPr>
                <w:rFonts w:asciiTheme="minorHAnsi" w:hAnsiTheme="minorHAnsi"/>
                <w:b/>
                <w:sz w:val="18"/>
                <w:szCs w:val="18"/>
              </w:rPr>
              <w:t>*</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D776FC9" w14:textId="3CE19C34" w:rsidR="00484592" w:rsidRPr="00A60B5A" w:rsidRDefault="00484592" w:rsidP="00484592">
            <w:pPr>
              <w:jc w:val="center"/>
              <w:rPr>
                <w:rFonts w:asciiTheme="minorHAnsi" w:hAnsiTheme="minorHAnsi"/>
                <w:sz w:val="18"/>
                <w:szCs w:val="18"/>
              </w:rPr>
            </w:pPr>
            <w:r w:rsidRPr="00A60B5A">
              <w:rPr>
                <w:rFonts w:asciiTheme="minorHAnsi" w:hAnsiTheme="minorHAnsi"/>
                <w:sz w:val="18"/>
                <w:szCs w:val="18"/>
              </w:rPr>
              <w:t>These are BME CORE</w:t>
            </w:r>
          </w:p>
        </w:tc>
      </w:tr>
      <w:tr w:rsidR="009E417C" w:rsidRPr="00CF142B" w14:paraId="683659E4" w14:textId="77777777" w:rsidTr="002161B3">
        <w:trPr>
          <w:cantSplit/>
          <w:trHeight w:val="57"/>
          <w:jc w:val="center"/>
        </w:trPr>
        <w:tc>
          <w:tcPr>
            <w:tcW w:w="2160" w:type="dxa"/>
            <w:vMerge/>
            <w:tcBorders>
              <w:left w:val="single" w:sz="12" w:space="0" w:color="auto"/>
              <w:bottom w:val="single" w:sz="12" w:space="0" w:color="auto"/>
              <w:right w:val="single" w:sz="12" w:space="0" w:color="auto"/>
            </w:tcBorders>
            <w:shd w:val="pct15" w:color="auto" w:fill="auto"/>
          </w:tcPr>
          <w:p w14:paraId="23FBA357" w14:textId="77777777" w:rsidR="009E417C" w:rsidRPr="00A60B5A" w:rsidRDefault="009E417C" w:rsidP="00484592">
            <w:pPr>
              <w:jc w:val="center"/>
              <w:rPr>
                <w:rFonts w:asciiTheme="minorHAnsi" w:hAnsiTheme="minorHAnsi"/>
                <w:b/>
                <w:sz w:val="18"/>
                <w:szCs w:val="18"/>
              </w:rPr>
            </w:pPr>
          </w:p>
        </w:tc>
        <w:tc>
          <w:tcPr>
            <w:tcW w:w="1530" w:type="dxa"/>
            <w:vMerge/>
            <w:tcBorders>
              <w:left w:val="single" w:sz="12" w:space="0" w:color="auto"/>
              <w:bottom w:val="single" w:sz="12" w:space="0" w:color="auto"/>
              <w:right w:val="single" w:sz="12" w:space="0" w:color="auto"/>
            </w:tcBorders>
            <w:shd w:val="pct15" w:color="auto" w:fill="auto"/>
          </w:tcPr>
          <w:p w14:paraId="07B607A4" w14:textId="77777777" w:rsidR="009E417C" w:rsidRPr="00A60B5A" w:rsidRDefault="009E417C" w:rsidP="00484592">
            <w:pPr>
              <w:jc w:val="center"/>
              <w:rPr>
                <w:rFonts w:asciiTheme="minorHAnsi" w:hAnsiTheme="minorHAnsi"/>
                <w:sz w:val="18"/>
                <w:szCs w:val="18"/>
              </w:rPr>
            </w:pPr>
          </w:p>
        </w:tc>
        <w:tc>
          <w:tcPr>
            <w:tcW w:w="1530" w:type="dxa"/>
            <w:vMerge/>
            <w:tcBorders>
              <w:left w:val="single" w:sz="12" w:space="0" w:color="auto"/>
              <w:bottom w:val="single" w:sz="12" w:space="0" w:color="auto"/>
              <w:right w:val="single" w:sz="12" w:space="0" w:color="auto"/>
            </w:tcBorders>
            <w:shd w:val="pct15" w:color="auto" w:fill="auto"/>
          </w:tcPr>
          <w:p w14:paraId="6D4FD98B" w14:textId="77777777" w:rsidR="009E417C" w:rsidRPr="00A60B5A" w:rsidRDefault="009E417C" w:rsidP="00484592">
            <w:pPr>
              <w:jc w:val="center"/>
              <w:rPr>
                <w:rFonts w:asciiTheme="minorHAnsi" w:hAnsiTheme="minorHAnsi"/>
                <w:sz w:val="18"/>
                <w:szCs w:val="18"/>
              </w:rPr>
            </w:pPr>
          </w:p>
        </w:tc>
        <w:tc>
          <w:tcPr>
            <w:tcW w:w="1530" w:type="dxa"/>
            <w:vMerge/>
            <w:tcBorders>
              <w:left w:val="single" w:sz="12" w:space="0" w:color="auto"/>
              <w:bottom w:val="single" w:sz="12" w:space="0" w:color="auto"/>
              <w:right w:val="single" w:sz="12" w:space="0" w:color="auto"/>
            </w:tcBorders>
            <w:shd w:val="pct15" w:color="auto" w:fill="auto"/>
          </w:tcPr>
          <w:p w14:paraId="2B59A7D4" w14:textId="77777777" w:rsidR="009E417C" w:rsidRPr="00A60B5A" w:rsidRDefault="009E417C" w:rsidP="00484592">
            <w:pPr>
              <w:jc w:val="center"/>
              <w:rPr>
                <w:rFonts w:asciiTheme="minorHAnsi" w:hAnsiTheme="minorHAnsi"/>
                <w:sz w:val="18"/>
                <w:szCs w:val="18"/>
              </w:rPr>
            </w:pPr>
          </w:p>
        </w:tc>
        <w:tc>
          <w:tcPr>
            <w:tcW w:w="3600" w:type="dxa"/>
            <w:gridSpan w:val="2"/>
            <w:tcBorders>
              <w:left w:val="single" w:sz="12" w:space="0" w:color="auto"/>
              <w:bottom w:val="single" w:sz="12" w:space="0" w:color="auto"/>
              <w:right w:val="single" w:sz="12" w:space="0" w:color="auto"/>
            </w:tcBorders>
            <w:shd w:val="pct15" w:color="auto" w:fill="auto"/>
          </w:tcPr>
          <w:p w14:paraId="29882D15" w14:textId="1F44E370" w:rsidR="009E417C" w:rsidRPr="00882F34" w:rsidRDefault="009E417C" w:rsidP="009E417C">
            <w:pPr>
              <w:jc w:val="center"/>
              <w:rPr>
                <w:rFonts w:asciiTheme="minorHAnsi" w:hAnsiTheme="minorHAnsi"/>
                <w:b/>
                <w:sz w:val="18"/>
                <w:szCs w:val="18"/>
                <w:vertAlign w:val="superscript"/>
              </w:rPr>
            </w:pPr>
            <w:r w:rsidRPr="00882F34">
              <w:rPr>
                <w:rFonts w:asciiTheme="minorHAnsi" w:hAnsiTheme="minorHAnsi"/>
                <w:b/>
                <w:sz w:val="18"/>
                <w:szCs w:val="18"/>
              </w:rPr>
              <w:t>Equivalen</w:t>
            </w:r>
            <w:r>
              <w:rPr>
                <w:rFonts w:asciiTheme="minorHAnsi" w:hAnsiTheme="minorHAnsi"/>
                <w:b/>
                <w:sz w:val="18"/>
                <w:szCs w:val="18"/>
              </w:rPr>
              <w:t>ces</w:t>
            </w:r>
          </w:p>
        </w:tc>
      </w:tr>
      <w:tr w:rsidR="006C7CC0" w:rsidRPr="00CF142B" w14:paraId="47F3B261" w14:textId="77777777" w:rsidTr="00C4727E">
        <w:trPr>
          <w:cantSplit/>
          <w:trHeight w:val="432"/>
          <w:jc w:val="center"/>
        </w:trPr>
        <w:tc>
          <w:tcPr>
            <w:tcW w:w="2160" w:type="dxa"/>
            <w:tcBorders>
              <w:top w:val="single" w:sz="12" w:space="0" w:color="auto"/>
              <w:left w:val="single" w:sz="12" w:space="0" w:color="auto"/>
              <w:bottom w:val="single" w:sz="6" w:space="0" w:color="auto"/>
              <w:right w:val="single" w:sz="12" w:space="0" w:color="auto"/>
            </w:tcBorders>
            <w:shd w:val="clear" w:color="auto" w:fill="E2EFD9"/>
          </w:tcPr>
          <w:p w14:paraId="6379C2FE" w14:textId="221304C6"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Biomechanics</w:t>
            </w:r>
          </w:p>
        </w:tc>
        <w:tc>
          <w:tcPr>
            <w:tcW w:w="4590" w:type="dxa"/>
            <w:gridSpan w:val="3"/>
            <w:tcBorders>
              <w:top w:val="single" w:sz="12" w:space="0" w:color="auto"/>
              <w:left w:val="single" w:sz="12" w:space="0" w:color="auto"/>
              <w:bottom w:val="single" w:sz="6" w:space="0" w:color="auto"/>
              <w:right w:val="single" w:sz="12" w:space="0" w:color="auto"/>
            </w:tcBorders>
            <w:shd w:val="clear" w:color="auto" w:fill="E2EFD9"/>
          </w:tcPr>
          <w:p w14:paraId="513A6709" w14:textId="79E75D54" w:rsidR="006C7CC0" w:rsidRPr="00A60B5A" w:rsidRDefault="006C7CC0" w:rsidP="006C7CC0">
            <w:pPr>
              <w:jc w:val="center"/>
              <w:rPr>
                <w:rFonts w:asciiTheme="minorHAnsi" w:hAnsiTheme="minorHAnsi"/>
                <w:b/>
                <w:color w:val="000000" w:themeColor="text1"/>
                <w:sz w:val="18"/>
                <w:szCs w:val="18"/>
              </w:rPr>
            </w:pPr>
            <w:r>
              <w:rPr>
                <w:rFonts w:asciiTheme="minorHAnsi" w:hAnsiTheme="minorHAnsi"/>
                <w:color w:val="000000" w:themeColor="text1"/>
                <w:sz w:val="18"/>
                <w:szCs w:val="18"/>
              </w:rPr>
              <w:t xml:space="preserve">ES 2501 </w:t>
            </w:r>
          </w:p>
        </w:tc>
        <w:tc>
          <w:tcPr>
            <w:tcW w:w="3600" w:type="dxa"/>
            <w:gridSpan w:val="2"/>
            <w:vMerge w:val="restart"/>
            <w:tcBorders>
              <w:left w:val="single" w:sz="12" w:space="0" w:color="auto"/>
              <w:right w:val="single" w:sz="12" w:space="0" w:color="auto"/>
            </w:tcBorders>
            <w:shd w:val="clear" w:color="auto" w:fill="E2EFD9" w:themeFill="accent6" w:themeFillTint="33"/>
          </w:tcPr>
          <w:p w14:paraId="3AB716DE" w14:textId="77777777" w:rsidR="00721860" w:rsidRPr="001C7DC7" w:rsidRDefault="00721860" w:rsidP="00721860">
            <w:pPr>
              <w:rPr>
                <w:rFonts w:asciiTheme="minorHAnsi" w:hAnsiTheme="minorHAnsi"/>
                <w:color w:val="000000" w:themeColor="text1"/>
                <w:sz w:val="16"/>
                <w:szCs w:val="16"/>
              </w:rPr>
            </w:pPr>
            <w:r w:rsidRPr="001C7DC7">
              <w:rPr>
                <w:rFonts w:asciiTheme="minorHAnsi" w:hAnsiTheme="minorHAnsi"/>
                <w:color w:val="000000" w:themeColor="text1"/>
                <w:sz w:val="16"/>
                <w:szCs w:val="16"/>
              </w:rPr>
              <w:t xml:space="preserve">- Consult the Biomedical Engineering Program Chart in the Undergraduate catalog for courses that count towards these requirements. </w:t>
            </w:r>
          </w:p>
          <w:p w14:paraId="1CF50783" w14:textId="77777777" w:rsidR="00721860" w:rsidRPr="001C7DC7" w:rsidRDefault="00721860" w:rsidP="00721860">
            <w:pPr>
              <w:rPr>
                <w:rFonts w:asciiTheme="minorHAnsi" w:hAnsiTheme="minorHAnsi"/>
                <w:color w:val="000000" w:themeColor="text1"/>
                <w:sz w:val="16"/>
                <w:szCs w:val="16"/>
              </w:rPr>
            </w:pPr>
            <w:r w:rsidRPr="001C7DC7">
              <w:rPr>
                <w:rFonts w:asciiTheme="minorHAnsi" w:hAnsiTheme="minorHAnsi"/>
                <w:color w:val="000000" w:themeColor="text1"/>
                <w:sz w:val="16"/>
                <w:szCs w:val="16"/>
              </w:rPr>
              <w:t xml:space="preserve">- </w:t>
            </w:r>
            <w:r>
              <w:rPr>
                <w:rFonts w:asciiTheme="minorHAnsi" w:hAnsiTheme="minorHAnsi"/>
                <w:color w:val="000000" w:themeColor="text1"/>
                <w:sz w:val="16"/>
                <w:szCs w:val="16"/>
              </w:rPr>
              <w:t>S</w:t>
            </w:r>
            <w:r w:rsidRPr="001C7DC7">
              <w:rPr>
                <w:rFonts w:asciiTheme="minorHAnsi" w:hAnsiTheme="minorHAnsi"/>
                <w:color w:val="000000" w:themeColor="text1"/>
                <w:sz w:val="16"/>
                <w:szCs w:val="16"/>
              </w:rPr>
              <w:t xml:space="preserve">tudents that entered Fall 2020 and after: </w:t>
            </w:r>
          </w:p>
          <w:p w14:paraId="7F2DDD4A" w14:textId="77777777" w:rsidR="00721860" w:rsidRPr="001C7DC7" w:rsidRDefault="00721860" w:rsidP="00721860">
            <w:pPr>
              <w:ind w:left="164"/>
              <w:rPr>
                <w:rFonts w:asciiTheme="minorHAnsi" w:hAnsiTheme="minorHAnsi"/>
                <w:color w:val="000000" w:themeColor="text1"/>
                <w:sz w:val="16"/>
                <w:szCs w:val="16"/>
              </w:rPr>
            </w:pPr>
            <w:r>
              <w:rPr>
                <w:rFonts w:asciiTheme="minorHAnsi" w:hAnsiTheme="minorHAnsi"/>
                <w:color w:val="000000" w:themeColor="text1"/>
                <w:sz w:val="16"/>
                <w:szCs w:val="16"/>
              </w:rPr>
              <w:t>You</w:t>
            </w:r>
            <w:r w:rsidRPr="001C7DC7">
              <w:rPr>
                <w:rFonts w:asciiTheme="minorHAnsi" w:hAnsiTheme="minorHAnsi"/>
                <w:color w:val="000000" w:themeColor="text1"/>
                <w:sz w:val="16"/>
                <w:szCs w:val="16"/>
              </w:rPr>
              <w:t xml:space="preserve"> can only receive ENGR distribution credit for one of BME2502 or ES2502.</w:t>
            </w:r>
          </w:p>
          <w:p w14:paraId="1D8F62A3" w14:textId="77777777" w:rsidR="00721860" w:rsidRPr="001C7DC7" w:rsidRDefault="00721860" w:rsidP="00721860">
            <w:pPr>
              <w:ind w:left="164"/>
              <w:rPr>
                <w:rFonts w:asciiTheme="minorHAnsi" w:hAnsiTheme="minorHAnsi"/>
                <w:color w:val="000000" w:themeColor="text1"/>
                <w:sz w:val="16"/>
                <w:szCs w:val="16"/>
              </w:rPr>
            </w:pPr>
            <w:r>
              <w:rPr>
                <w:rFonts w:asciiTheme="minorHAnsi" w:hAnsiTheme="minorHAnsi"/>
                <w:color w:val="000000" w:themeColor="text1"/>
                <w:sz w:val="16"/>
                <w:szCs w:val="16"/>
              </w:rPr>
              <w:t>You</w:t>
            </w:r>
            <w:r w:rsidRPr="001C7DC7">
              <w:rPr>
                <w:rFonts w:asciiTheme="minorHAnsi" w:hAnsiTheme="minorHAnsi"/>
                <w:color w:val="000000" w:themeColor="text1"/>
                <w:sz w:val="16"/>
                <w:szCs w:val="16"/>
              </w:rPr>
              <w:t xml:space="preserve"> can only receive ENGR distribution credit for one of BME2001 or ES2001.</w:t>
            </w:r>
          </w:p>
          <w:p w14:paraId="488F992A" w14:textId="20C7B958" w:rsidR="006C7CC0" w:rsidRPr="00E27ED4" w:rsidRDefault="00721860" w:rsidP="00721860">
            <w:pPr>
              <w:rPr>
                <w:rFonts w:asciiTheme="minorHAnsi" w:hAnsiTheme="minorHAnsi"/>
                <w:color w:val="000000" w:themeColor="text1"/>
                <w:sz w:val="15"/>
                <w:szCs w:val="15"/>
              </w:rPr>
            </w:pPr>
            <w:r w:rsidRPr="001C7DC7">
              <w:rPr>
                <w:rFonts w:asciiTheme="minorHAnsi" w:hAnsiTheme="minorHAnsi"/>
                <w:color w:val="000000" w:themeColor="text1"/>
                <w:sz w:val="16"/>
                <w:szCs w:val="16"/>
              </w:rPr>
              <w:t>- We do not recommend you take both BME2210 and ECE2010.</w:t>
            </w:r>
          </w:p>
        </w:tc>
      </w:tr>
      <w:tr w:rsidR="006C7CC0" w:rsidRPr="00CF142B" w14:paraId="1568CF66" w14:textId="77777777" w:rsidTr="00C4727E">
        <w:trPr>
          <w:cantSplit/>
          <w:trHeight w:val="432"/>
          <w:jc w:val="center"/>
        </w:trPr>
        <w:tc>
          <w:tcPr>
            <w:tcW w:w="2160" w:type="dxa"/>
            <w:tcBorders>
              <w:left w:val="single" w:sz="12" w:space="0" w:color="auto"/>
              <w:bottom w:val="single" w:sz="6" w:space="0" w:color="auto"/>
              <w:right w:val="single" w:sz="12" w:space="0" w:color="auto"/>
            </w:tcBorders>
            <w:shd w:val="clear" w:color="auto" w:fill="E2EFD9"/>
          </w:tcPr>
          <w:p w14:paraId="6B0F1012" w14:textId="4EAAEB62"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Biomaterials</w:t>
            </w:r>
          </w:p>
        </w:tc>
        <w:tc>
          <w:tcPr>
            <w:tcW w:w="4590" w:type="dxa"/>
            <w:gridSpan w:val="3"/>
            <w:tcBorders>
              <w:left w:val="single" w:sz="12" w:space="0" w:color="auto"/>
              <w:bottom w:val="single" w:sz="6" w:space="0" w:color="auto"/>
              <w:right w:val="single" w:sz="12" w:space="0" w:color="auto"/>
            </w:tcBorders>
            <w:shd w:val="clear" w:color="auto" w:fill="E2EFD9"/>
          </w:tcPr>
          <w:p w14:paraId="3BE884C4" w14:textId="79D3630E" w:rsidR="006C7CC0" w:rsidRPr="00926A62" w:rsidRDefault="006C7CC0" w:rsidP="006C7CC0">
            <w:pPr>
              <w:jc w:val="center"/>
              <w:rPr>
                <w:rFonts w:asciiTheme="minorHAnsi" w:hAnsiTheme="minorHAnsi"/>
                <w:b/>
                <w:color w:val="000000" w:themeColor="text1"/>
                <w:sz w:val="18"/>
                <w:szCs w:val="18"/>
                <w:vertAlign w:val="superscript"/>
              </w:rPr>
            </w:pPr>
            <w:r>
              <w:rPr>
                <w:rFonts w:asciiTheme="minorHAnsi" w:hAnsiTheme="minorHAnsi"/>
                <w:color w:val="000000" w:themeColor="text1"/>
                <w:sz w:val="18"/>
                <w:szCs w:val="18"/>
              </w:rPr>
              <w:t xml:space="preserve">BME </w:t>
            </w:r>
            <w:r w:rsidRPr="00A60B5A">
              <w:rPr>
                <w:rFonts w:asciiTheme="minorHAnsi" w:hAnsiTheme="minorHAnsi"/>
                <w:color w:val="000000" w:themeColor="text1"/>
                <w:sz w:val="18"/>
                <w:szCs w:val="18"/>
              </w:rPr>
              <w:t>2</w:t>
            </w:r>
            <w:r>
              <w:rPr>
                <w:rFonts w:asciiTheme="minorHAnsi" w:hAnsiTheme="minorHAnsi"/>
                <w:color w:val="000000" w:themeColor="text1"/>
                <w:sz w:val="18"/>
                <w:szCs w:val="18"/>
              </w:rPr>
              <w:t>001</w:t>
            </w:r>
          </w:p>
        </w:tc>
        <w:tc>
          <w:tcPr>
            <w:tcW w:w="3600" w:type="dxa"/>
            <w:gridSpan w:val="2"/>
            <w:vMerge/>
            <w:tcBorders>
              <w:left w:val="single" w:sz="12" w:space="0" w:color="auto"/>
              <w:right w:val="single" w:sz="12" w:space="0" w:color="auto"/>
            </w:tcBorders>
            <w:shd w:val="clear" w:color="auto" w:fill="E2EFD9" w:themeFill="accent6" w:themeFillTint="33"/>
            <w:vAlign w:val="bottom"/>
          </w:tcPr>
          <w:p w14:paraId="628EA550" w14:textId="2C61C34F" w:rsidR="006C7CC0" w:rsidRPr="009E417C" w:rsidRDefault="006C7CC0" w:rsidP="006C7CC0">
            <w:pPr>
              <w:rPr>
                <w:rFonts w:asciiTheme="minorHAnsi" w:hAnsiTheme="minorHAnsi"/>
                <w:color w:val="000000" w:themeColor="text1"/>
                <w:sz w:val="16"/>
                <w:szCs w:val="16"/>
              </w:rPr>
            </w:pPr>
          </w:p>
        </w:tc>
      </w:tr>
      <w:tr w:rsidR="006C7CC0" w:rsidRPr="00CF142B" w14:paraId="7284740E" w14:textId="77777777" w:rsidTr="00C4727E">
        <w:trPr>
          <w:cantSplit/>
          <w:trHeight w:val="432"/>
          <w:jc w:val="center"/>
        </w:trPr>
        <w:tc>
          <w:tcPr>
            <w:tcW w:w="2160" w:type="dxa"/>
            <w:tcBorders>
              <w:top w:val="single" w:sz="6" w:space="0" w:color="auto"/>
              <w:left w:val="single" w:sz="12" w:space="0" w:color="auto"/>
              <w:bottom w:val="single" w:sz="6" w:space="0" w:color="auto"/>
              <w:right w:val="single" w:sz="12" w:space="0" w:color="auto"/>
            </w:tcBorders>
            <w:shd w:val="clear" w:color="auto" w:fill="E2EFD9"/>
          </w:tcPr>
          <w:p w14:paraId="70E92DA8" w14:textId="5F95F08D"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Bioinstrumentation</w:t>
            </w:r>
          </w:p>
        </w:tc>
        <w:tc>
          <w:tcPr>
            <w:tcW w:w="4590" w:type="dxa"/>
            <w:gridSpan w:val="3"/>
            <w:tcBorders>
              <w:top w:val="single" w:sz="6" w:space="0" w:color="auto"/>
              <w:left w:val="single" w:sz="12" w:space="0" w:color="auto"/>
              <w:bottom w:val="single" w:sz="6" w:space="0" w:color="auto"/>
              <w:right w:val="single" w:sz="12" w:space="0" w:color="auto"/>
            </w:tcBorders>
            <w:shd w:val="clear" w:color="auto" w:fill="E2EFD9"/>
          </w:tcPr>
          <w:p w14:paraId="3C896950" w14:textId="5FBC31FA" w:rsidR="006C7CC0" w:rsidRPr="005B25DD" w:rsidRDefault="006C7CC0" w:rsidP="006C7CC0">
            <w:pPr>
              <w:jc w:val="center"/>
              <w:rPr>
                <w:rFonts w:asciiTheme="minorHAnsi" w:hAnsiTheme="minorHAnsi"/>
                <w:b/>
                <w:color w:val="000000" w:themeColor="text1"/>
                <w:sz w:val="18"/>
                <w:szCs w:val="18"/>
              </w:rPr>
            </w:pPr>
            <w:r w:rsidRPr="00A60B5A">
              <w:rPr>
                <w:rFonts w:asciiTheme="minorHAnsi" w:hAnsiTheme="minorHAnsi"/>
                <w:color w:val="000000" w:themeColor="text1"/>
                <w:sz w:val="18"/>
                <w:szCs w:val="18"/>
              </w:rPr>
              <w:t>BME 2210</w:t>
            </w:r>
          </w:p>
        </w:tc>
        <w:tc>
          <w:tcPr>
            <w:tcW w:w="3600" w:type="dxa"/>
            <w:gridSpan w:val="2"/>
            <w:vMerge/>
            <w:tcBorders>
              <w:left w:val="single" w:sz="12" w:space="0" w:color="auto"/>
              <w:right w:val="single" w:sz="12" w:space="0" w:color="auto"/>
            </w:tcBorders>
            <w:shd w:val="clear" w:color="auto" w:fill="E2EFD9" w:themeFill="accent6" w:themeFillTint="33"/>
          </w:tcPr>
          <w:p w14:paraId="7E99EF76" w14:textId="201F636F" w:rsidR="006C7CC0" w:rsidRPr="00882F34" w:rsidRDefault="006C7CC0" w:rsidP="006C7CC0">
            <w:pPr>
              <w:rPr>
                <w:rFonts w:asciiTheme="minorHAnsi" w:hAnsiTheme="minorHAnsi"/>
                <w:color w:val="000000" w:themeColor="text1"/>
                <w:sz w:val="16"/>
                <w:szCs w:val="16"/>
                <w:u w:val="single"/>
              </w:rPr>
            </w:pPr>
          </w:p>
        </w:tc>
      </w:tr>
      <w:tr w:rsidR="006C7CC0" w:rsidRPr="00CF142B" w14:paraId="00E0D570" w14:textId="77777777" w:rsidTr="00C4727E">
        <w:trPr>
          <w:cantSplit/>
          <w:trHeight w:val="432"/>
          <w:jc w:val="center"/>
        </w:trPr>
        <w:tc>
          <w:tcPr>
            <w:tcW w:w="2160" w:type="dxa"/>
            <w:tcBorders>
              <w:top w:val="single" w:sz="6" w:space="0" w:color="auto"/>
              <w:left w:val="single" w:sz="12" w:space="0" w:color="auto"/>
              <w:bottom w:val="single" w:sz="6" w:space="0" w:color="auto"/>
              <w:right w:val="single" w:sz="12" w:space="0" w:color="auto"/>
            </w:tcBorders>
            <w:shd w:val="clear" w:color="auto" w:fill="E2EFD9"/>
          </w:tcPr>
          <w:p w14:paraId="5E653665" w14:textId="77777777"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BME Analysis</w:t>
            </w:r>
          </w:p>
        </w:tc>
        <w:tc>
          <w:tcPr>
            <w:tcW w:w="4590" w:type="dxa"/>
            <w:gridSpan w:val="3"/>
            <w:tcBorders>
              <w:top w:val="single" w:sz="6" w:space="0" w:color="auto"/>
              <w:left w:val="single" w:sz="12" w:space="0" w:color="auto"/>
              <w:bottom w:val="single" w:sz="6" w:space="0" w:color="auto"/>
              <w:right w:val="single" w:sz="12" w:space="0" w:color="auto"/>
            </w:tcBorders>
            <w:shd w:val="clear" w:color="auto" w:fill="E2EFD9"/>
          </w:tcPr>
          <w:p w14:paraId="6BE49D86" w14:textId="168FC79D" w:rsidR="006C7CC0" w:rsidRPr="00A60B5A" w:rsidRDefault="006C7CC0" w:rsidP="006C7CC0">
            <w:pPr>
              <w:jc w:val="center"/>
              <w:rPr>
                <w:rFonts w:asciiTheme="minorHAnsi" w:hAnsiTheme="minorHAnsi"/>
                <w:b/>
                <w:color w:val="000000" w:themeColor="text1"/>
                <w:sz w:val="18"/>
                <w:szCs w:val="18"/>
              </w:rPr>
            </w:pPr>
            <w:r w:rsidRPr="00A60B5A">
              <w:rPr>
                <w:rFonts w:asciiTheme="minorHAnsi" w:hAnsiTheme="minorHAnsi"/>
                <w:color w:val="000000" w:themeColor="text1"/>
                <w:sz w:val="18"/>
                <w:szCs w:val="18"/>
              </w:rPr>
              <w:t>BME 2211 –</w:t>
            </w:r>
            <w:r>
              <w:rPr>
                <w:rFonts w:asciiTheme="minorHAnsi" w:hAnsiTheme="minorHAnsi"/>
                <w:color w:val="000000" w:themeColor="text1"/>
                <w:sz w:val="18"/>
                <w:szCs w:val="18"/>
              </w:rPr>
              <w:t xml:space="preserve"> </w:t>
            </w:r>
            <w:r w:rsidRPr="00A60B5A">
              <w:rPr>
                <w:rFonts w:asciiTheme="minorHAnsi" w:hAnsiTheme="minorHAnsi"/>
                <w:color w:val="000000" w:themeColor="text1"/>
                <w:sz w:val="18"/>
                <w:szCs w:val="18"/>
              </w:rPr>
              <w:t>Analysis/Prog</w:t>
            </w:r>
          </w:p>
        </w:tc>
        <w:tc>
          <w:tcPr>
            <w:tcW w:w="3600" w:type="dxa"/>
            <w:gridSpan w:val="2"/>
            <w:vMerge/>
            <w:tcBorders>
              <w:left w:val="single" w:sz="12" w:space="0" w:color="auto"/>
              <w:bottom w:val="single" w:sz="12" w:space="0" w:color="auto"/>
              <w:right w:val="single" w:sz="12" w:space="0" w:color="auto"/>
            </w:tcBorders>
            <w:shd w:val="clear" w:color="auto" w:fill="E2EFD9" w:themeFill="accent6" w:themeFillTint="33"/>
          </w:tcPr>
          <w:p w14:paraId="3C7C1FE8" w14:textId="3AF94CF2" w:rsidR="006C7CC0" w:rsidRPr="00882F34" w:rsidRDefault="006C7CC0" w:rsidP="006C7CC0">
            <w:pPr>
              <w:jc w:val="center"/>
              <w:rPr>
                <w:rFonts w:asciiTheme="minorHAnsi" w:hAnsiTheme="minorHAnsi"/>
                <w:color w:val="000000" w:themeColor="text1"/>
                <w:sz w:val="16"/>
                <w:szCs w:val="16"/>
              </w:rPr>
            </w:pPr>
          </w:p>
        </w:tc>
      </w:tr>
      <w:tr w:rsidR="006C7CC0" w:rsidRPr="00CF142B" w14:paraId="659420BB" w14:textId="77777777" w:rsidTr="009E417C">
        <w:trPr>
          <w:cantSplit/>
          <w:jc w:val="center"/>
        </w:trPr>
        <w:tc>
          <w:tcPr>
            <w:tcW w:w="2160" w:type="dxa"/>
            <w:tcBorders>
              <w:top w:val="single" w:sz="6" w:space="0" w:color="auto"/>
              <w:left w:val="single" w:sz="12" w:space="0" w:color="auto"/>
              <w:bottom w:val="single" w:sz="6" w:space="0" w:color="auto"/>
              <w:right w:val="single" w:sz="12" w:space="0" w:color="auto"/>
            </w:tcBorders>
          </w:tcPr>
          <w:p w14:paraId="4C68C81C" w14:textId="29529FBD"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ENGR 2000+</w:t>
            </w:r>
          </w:p>
        </w:tc>
        <w:tc>
          <w:tcPr>
            <w:tcW w:w="4590" w:type="dxa"/>
            <w:gridSpan w:val="3"/>
            <w:tcBorders>
              <w:top w:val="single" w:sz="6" w:space="0" w:color="auto"/>
              <w:left w:val="single" w:sz="12" w:space="0" w:color="auto"/>
              <w:bottom w:val="single" w:sz="6" w:space="0" w:color="auto"/>
              <w:right w:val="single" w:sz="12" w:space="0" w:color="auto"/>
            </w:tcBorders>
            <w:shd w:val="clear" w:color="auto" w:fill="FFFFFF"/>
          </w:tcPr>
          <w:p w14:paraId="6AD1AA45" w14:textId="12AA66E4"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 xml:space="preserve">BME 2610 – </w:t>
            </w:r>
            <w:r w:rsidRPr="00766C87">
              <w:rPr>
                <w:rFonts w:asciiTheme="minorHAnsi" w:hAnsiTheme="minorHAnsi"/>
                <w:color w:val="000000" w:themeColor="text1"/>
                <w:sz w:val="18"/>
                <w:szCs w:val="18"/>
              </w:rPr>
              <w:t>Introduction to Bioprocess Engineering</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87E050B" w14:textId="71718DA1" w:rsidR="006C7CC0" w:rsidRPr="00882F34" w:rsidRDefault="006C7CC0" w:rsidP="006C7CC0">
            <w:pPr>
              <w:jc w:val="center"/>
              <w:rPr>
                <w:rFonts w:asciiTheme="minorHAnsi" w:hAnsiTheme="minorHAnsi"/>
                <w:color w:val="000000" w:themeColor="text1"/>
                <w:sz w:val="16"/>
                <w:szCs w:val="16"/>
              </w:rPr>
            </w:pPr>
            <w:r w:rsidRPr="00882F34">
              <w:rPr>
                <w:rFonts w:asciiTheme="minorHAnsi" w:hAnsiTheme="minorHAnsi"/>
                <w:b/>
                <w:sz w:val="18"/>
                <w:szCs w:val="18"/>
              </w:rPr>
              <w:t>Notes</w:t>
            </w:r>
          </w:p>
        </w:tc>
      </w:tr>
      <w:tr w:rsidR="006C7CC0" w:rsidRPr="00CF142B" w14:paraId="796D3A2F" w14:textId="77777777" w:rsidTr="00335DD2">
        <w:trPr>
          <w:cantSplit/>
          <w:trHeight w:val="192"/>
          <w:jc w:val="center"/>
        </w:trPr>
        <w:tc>
          <w:tcPr>
            <w:tcW w:w="2160" w:type="dxa"/>
            <w:tcBorders>
              <w:top w:val="single" w:sz="6" w:space="0" w:color="auto"/>
              <w:left w:val="single" w:sz="12" w:space="0" w:color="auto"/>
              <w:bottom w:val="single" w:sz="12" w:space="0" w:color="auto"/>
              <w:right w:val="single" w:sz="12" w:space="0" w:color="auto"/>
            </w:tcBorders>
          </w:tcPr>
          <w:p w14:paraId="7EB88670" w14:textId="7DFA4199"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ENGR 2000+</w:t>
            </w:r>
          </w:p>
        </w:tc>
        <w:tc>
          <w:tcPr>
            <w:tcW w:w="1530" w:type="dxa"/>
            <w:tcBorders>
              <w:top w:val="single" w:sz="6" w:space="0" w:color="auto"/>
              <w:left w:val="single" w:sz="12" w:space="0" w:color="auto"/>
              <w:bottom w:val="single" w:sz="12" w:space="0" w:color="auto"/>
              <w:right w:val="single" w:sz="4" w:space="0" w:color="auto"/>
            </w:tcBorders>
            <w:shd w:val="clear" w:color="auto" w:fill="FFFFFF"/>
          </w:tcPr>
          <w:p w14:paraId="2EAD1CDC" w14:textId="60B16CE5"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 xml:space="preserve">ME 2820 </w:t>
            </w:r>
          </w:p>
        </w:tc>
        <w:tc>
          <w:tcPr>
            <w:tcW w:w="3060" w:type="dxa"/>
            <w:gridSpan w:val="2"/>
            <w:tcBorders>
              <w:top w:val="single" w:sz="6" w:space="0" w:color="auto"/>
              <w:left w:val="single" w:sz="4" w:space="0" w:color="auto"/>
              <w:bottom w:val="single" w:sz="12" w:space="0" w:color="auto"/>
              <w:right w:val="single" w:sz="12" w:space="0" w:color="auto"/>
            </w:tcBorders>
            <w:shd w:val="clear" w:color="auto" w:fill="FFFFFF"/>
          </w:tcPr>
          <w:p w14:paraId="31572C63" w14:textId="11AB69F5"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ES 3001</w:t>
            </w:r>
          </w:p>
        </w:tc>
        <w:tc>
          <w:tcPr>
            <w:tcW w:w="2160" w:type="dxa"/>
            <w:vMerge w:val="restart"/>
            <w:tcBorders>
              <w:top w:val="single" w:sz="12" w:space="0" w:color="auto"/>
              <w:left w:val="single" w:sz="12" w:space="0" w:color="auto"/>
              <w:right w:val="single" w:sz="12" w:space="0" w:color="auto"/>
            </w:tcBorders>
            <w:shd w:val="clear" w:color="auto" w:fill="FFFFFF" w:themeFill="background1"/>
          </w:tcPr>
          <w:p w14:paraId="753F4299" w14:textId="2B1C638D" w:rsidR="006C7CC0" w:rsidRPr="00335DD2" w:rsidRDefault="00335DD2" w:rsidP="006C7CC0">
            <w:pPr>
              <w:rPr>
                <w:rFonts w:asciiTheme="minorHAnsi" w:hAnsiTheme="minorHAnsi" w:cstheme="minorHAnsi"/>
                <w:iCs/>
                <w:color w:val="000000" w:themeColor="text1"/>
                <w:sz w:val="16"/>
                <w:szCs w:val="16"/>
              </w:rPr>
            </w:pPr>
            <w:r w:rsidRPr="00335DD2">
              <w:rPr>
                <w:rFonts w:asciiTheme="minorHAnsi" w:hAnsiTheme="minorHAnsi" w:cstheme="minorHAnsi"/>
                <w:color w:val="000000" w:themeColor="text1"/>
                <w:sz w:val="16"/>
                <w:szCs w:val="16"/>
              </w:rPr>
              <w:t xml:space="preserve">ENGR can be BME (except BME 1001, BME 1004, BME 3110, BME 532, BME 560, BME 562, BME 564, and BME 593; BME 595 requires departmental approval), CE, CHE, ECE, RBE, ME, and ES courses </w:t>
            </w:r>
            <w:r w:rsidRPr="00335DD2">
              <w:rPr>
                <w:rFonts w:asciiTheme="minorHAnsi" w:hAnsiTheme="minorHAnsi" w:cstheme="minorHAnsi"/>
                <w:iCs/>
                <w:color w:val="000000" w:themeColor="text1"/>
                <w:sz w:val="16"/>
                <w:szCs w:val="16"/>
              </w:rPr>
              <w:t>at the 2000-level or above (</w:t>
            </w:r>
            <w:r w:rsidRPr="00335DD2">
              <w:rPr>
                <w:rFonts w:asciiTheme="minorHAnsi" w:hAnsiTheme="minorHAnsi" w:cstheme="minorHAnsi"/>
                <w:sz w:val="16"/>
                <w:szCs w:val="16"/>
              </w:rPr>
              <w:t>except RBE 3100).</w:t>
            </w:r>
          </w:p>
        </w:tc>
        <w:tc>
          <w:tcPr>
            <w:tcW w:w="1440" w:type="dxa"/>
            <w:vMerge w:val="restart"/>
            <w:tcBorders>
              <w:top w:val="single" w:sz="12" w:space="0" w:color="auto"/>
              <w:left w:val="single" w:sz="12" w:space="0" w:color="auto"/>
              <w:right w:val="single" w:sz="12" w:space="0" w:color="auto"/>
            </w:tcBorders>
            <w:shd w:val="clear" w:color="auto" w:fill="FFFFFF" w:themeFill="background1"/>
            <w:vAlign w:val="bottom"/>
          </w:tcPr>
          <w:p w14:paraId="7B44FA54" w14:textId="77777777" w:rsidR="006C7CC0" w:rsidRPr="00882F34" w:rsidRDefault="006C7CC0" w:rsidP="006C7CC0">
            <w:pPr>
              <w:jc w:val="center"/>
              <w:rPr>
                <w:rFonts w:asciiTheme="minorHAnsi" w:hAnsiTheme="minorHAnsi"/>
                <w:color w:val="000000" w:themeColor="text1"/>
                <w:sz w:val="16"/>
                <w:szCs w:val="16"/>
                <w:u w:val="single"/>
              </w:rPr>
            </w:pPr>
            <w:r w:rsidRPr="00882F34">
              <w:rPr>
                <w:rFonts w:asciiTheme="minorHAnsi" w:hAnsiTheme="minorHAnsi"/>
                <w:color w:val="000000" w:themeColor="text1"/>
                <w:sz w:val="16"/>
                <w:szCs w:val="16"/>
                <w:u w:val="single"/>
              </w:rPr>
              <w:t>Extra suggested courses</w:t>
            </w:r>
          </w:p>
          <w:p w14:paraId="20445BFB" w14:textId="77777777" w:rsidR="006C7CC0" w:rsidRPr="00882F34" w:rsidRDefault="006C7CC0" w:rsidP="006C7CC0">
            <w:pPr>
              <w:jc w:val="center"/>
              <w:rPr>
                <w:rFonts w:asciiTheme="minorHAnsi" w:hAnsiTheme="minorHAnsi"/>
                <w:color w:val="000000" w:themeColor="text1"/>
                <w:sz w:val="16"/>
                <w:szCs w:val="16"/>
              </w:rPr>
            </w:pPr>
            <w:r w:rsidRPr="00882F34">
              <w:rPr>
                <w:rFonts w:asciiTheme="minorHAnsi" w:hAnsiTheme="minorHAnsi"/>
                <w:color w:val="000000" w:themeColor="text1"/>
                <w:sz w:val="16"/>
                <w:szCs w:val="16"/>
                <w:u w:val="single"/>
              </w:rPr>
              <w:t>Suppl Sci.:</w:t>
            </w:r>
          </w:p>
          <w:p w14:paraId="79898293" w14:textId="77777777" w:rsidR="006C7CC0" w:rsidRPr="00882F34" w:rsidRDefault="006C7CC0" w:rsidP="006C7CC0">
            <w:pPr>
              <w:jc w:val="center"/>
              <w:rPr>
                <w:rFonts w:asciiTheme="minorHAnsi" w:hAnsiTheme="minorHAnsi"/>
                <w:color w:val="000000" w:themeColor="text1"/>
                <w:sz w:val="16"/>
                <w:szCs w:val="16"/>
              </w:rPr>
            </w:pPr>
            <w:r w:rsidRPr="00882F34">
              <w:rPr>
                <w:rFonts w:asciiTheme="minorHAnsi" w:hAnsiTheme="minorHAnsi"/>
                <w:color w:val="000000" w:themeColor="text1"/>
                <w:sz w:val="16"/>
                <w:szCs w:val="16"/>
              </w:rPr>
              <w:t>BB 2950, BB 3101, CH 2320</w:t>
            </w:r>
          </w:p>
          <w:p w14:paraId="2B632BCD" w14:textId="77777777" w:rsidR="006C7CC0" w:rsidRPr="00882F34" w:rsidRDefault="006C7CC0" w:rsidP="006C7CC0">
            <w:pPr>
              <w:jc w:val="center"/>
              <w:rPr>
                <w:rFonts w:asciiTheme="minorHAnsi" w:hAnsiTheme="minorHAnsi"/>
                <w:color w:val="000000" w:themeColor="text1"/>
                <w:sz w:val="16"/>
                <w:szCs w:val="16"/>
                <w:u w:val="single"/>
              </w:rPr>
            </w:pPr>
            <w:r w:rsidRPr="00882F34">
              <w:rPr>
                <w:rFonts w:asciiTheme="minorHAnsi" w:hAnsiTheme="minorHAnsi"/>
                <w:color w:val="000000" w:themeColor="text1"/>
                <w:sz w:val="16"/>
                <w:szCs w:val="16"/>
                <w:u w:val="single"/>
              </w:rPr>
              <w:t>Free Elective:</w:t>
            </w:r>
          </w:p>
          <w:p w14:paraId="16942E9E" w14:textId="77777777" w:rsidR="006C7CC0" w:rsidRPr="00882F34" w:rsidRDefault="006C7CC0" w:rsidP="006C7CC0">
            <w:pPr>
              <w:jc w:val="center"/>
              <w:rPr>
                <w:rFonts w:asciiTheme="minorHAnsi" w:hAnsiTheme="minorHAnsi"/>
                <w:color w:val="000000" w:themeColor="text1"/>
                <w:sz w:val="16"/>
                <w:szCs w:val="16"/>
                <w:u w:val="single"/>
              </w:rPr>
            </w:pPr>
            <w:r w:rsidRPr="00882F34">
              <w:rPr>
                <w:rFonts w:asciiTheme="minorHAnsi" w:hAnsiTheme="minorHAnsi"/>
                <w:color w:val="000000" w:themeColor="text1"/>
                <w:sz w:val="16"/>
                <w:szCs w:val="16"/>
              </w:rPr>
              <w:t>BME 1001, ME 1800</w:t>
            </w:r>
            <w:r>
              <w:rPr>
                <w:rFonts w:asciiTheme="minorHAnsi" w:hAnsiTheme="minorHAnsi"/>
                <w:color w:val="000000" w:themeColor="text1"/>
                <w:sz w:val="16"/>
                <w:szCs w:val="16"/>
              </w:rPr>
              <w:t>, ME 2820</w:t>
            </w:r>
          </w:p>
          <w:p w14:paraId="4DCD2064" w14:textId="77777777" w:rsidR="006C7CC0" w:rsidRPr="00882F34" w:rsidRDefault="006C7CC0" w:rsidP="006C7CC0">
            <w:pPr>
              <w:jc w:val="center"/>
              <w:rPr>
                <w:rFonts w:asciiTheme="minorHAnsi" w:hAnsiTheme="minorHAnsi"/>
                <w:color w:val="000000" w:themeColor="text1"/>
                <w:sz w:val="16"/>
                <w:szCs w:val="16"/>
                <w:u w:val="single"/>
              </w:rPr>
            </w:pPr>
            <w:r w:rsidRPr="00882F34">
              <w:rPr>
                <w:rFonts w:asciiTheme="minorHAnsi" w:hAnsiTheme="minorHAnsi"/>
                <w:color w:val="000000" w:themeColor="text1"/>
                <w:sz w:val="16"/>
                <w:szCs w:val="16"/>
                <w:u w:val="single"/>
              </w:rPr>
              <w:t>ENGR:</w:t>
            </w:r>
          </w:p>
          <w:p w14:paraId="5160709F" w14:textId="77777777" w:rsidR="006C7CC0" w:rsidRDefault="006C7CC0" w:rsidP="006C7CC0">
            <w:pPr>
              <w:jc w:val="center"/>
              <w:rPr>
                <w:rFonts w:asciiTheme="minorHAnsi" w:hAnsiTheme="minorHAnsi"/>
                <w:color w:val="000000" w:themeColor="text1"/>
                <w:sz w:val="16"/>
                <w:szCs w:val="16"/>
              </w:rPr>
            </w:pPr>
            <w:r>
              <w:rPr>
                <w:rFonts w:asciiTheme="minorHAnsi" w:hAnsiTheme="minorHAnsi"/>
                <w:color w:val="000000" w:themeColor="text1"/>
                <w:sz w:val="16"/>
                <w:szCs w:val="16"/>
              </w:rPr>
              <w:t xml:space="preserve">ES 3001, </w:t>
            </w:r>
            <w:r w:rsidRPr="00882F34">
              <w:rPr>
                <w:rFonts w:asciiTheme="minorHAnsi" w:hAnsiTheme="minorHAnsi"/>
                <w:color w:val="000000" w:themeColor="text1"/>
                <w:sz w:val="16"/>
                <w:szCs w:val="16"/>
              </w:rPr>
              <w:t xml:space="preserve">ES 3002, </w:t>
            </w:r>
          </w:p>
          <w:p w14:paraId="784E9313" w14:textId="0DD2D57A" w:rsidR="006C7CC0" w:rsidRPr="00882F34" w:rsidRDefault="006C7CC0" w:rsidP="00335DD2">
            <w:pPr>
              <w:jc w:val="center"/>
              <w:rPr>
                <w:rFonts w:asciiTheme="minorHAnsi" w:hAnsiTheme="minorHAnsi"/>
                <w:color w:val="000000" w:themeColor="text1"/>
                <w:sz w:val="16"/>
                <w:szCs w:val="16"/>
              </w:rPr>
            </w:pPr>
            <w:r w:rsidRPr="00882F34">
              <w:rPr>
                <w:rFonts w:asciiTheme="minorHAnsi" w:hAnsiTheme="minorHAnsi"/>
                <w:color w:val="000000" w:themeColor="text1"/>
                <w:sz w:val="16"/>
                <w:szCs w:val="16"/>
              </w:rPr>
              <w:t>ES 3004</w:t>
            </w:r>
          </w:p>
        </w:tc>
      </w:tr>
      <w:tr w:rsidR="006C7CC0" w:rsidRPr="00CF142B" w14:paraId="32D7555A" w14:textId="77777777" w:rsidTr="00335DD2">
        <w:trPr>
          <w:cantSplit/>
          <w:trHeight w:val="34"/>
          <w:jc w:val="center"/>
        </w:trPr>
        <w:tc>
          <w:tcPr>
            <w:tcW w:w="2160" w:type="dxa"/>
            <w:tcBorders>
              <w:top w:val="single" w:sz="12" w:space="0" w:color="auto"/>
              <w:left w:val="single" w:sz="12" w:space="0" w:color="auto"/>
              <w:bottom w:val="single" w:sz="6" w:space="0" w:color="auto"/>
              <w:right w:val="single" w:sz="12" w:space="0" w:color="auto"/>
            </w:tcBorders>
          </w:tcPr>
          <w:p w14:paraId="6E5E07B2" w14:textId="13EA802D" w:rsidR="006C7CC0" w:rsidRPr="00A60B5A" w:rsidRDefault="00335DD2" w:rsidP="006C7CC0">
            <w:pPr>
              <w:jc w:val="center"/>
              <w:rPr>
                <w:rFonts w:asciiTheme="minorHAnsi" w:hAnsiTheme="minorHAnsi"/>
                <w:sz w:val="18"/>
                <w:szCs w:val="18"/>
              </w:rPr>
            </w:pPr>
            <w:r>
              <w:rPr>
                <w:rFonts w:asciiTheme="minorHAnsi" w:hAnsiTheme="minorHAnsi"/>
                <w:sz w:val="18"/>
                <w:szCs w:val="18"/>
              </w:rPr>
              <w:t>ENGR 2000+</w:t>
            </w:r>
            <w:r w:rsidR="006C7CC0" w:rsidRPr="00A60B5A">
              <w:rPr>
                <w:rFonts w:asciiTheme="minorHAnsi" w:hAnsiTheme="minorHAnsi"/>
                <w:sz w:val="18"/>
                <w:szCs w:val="18"/>
              </w:rPr>
              <w:t xml:space="preserve"> </w:t>
            </w:r>
          </w:p>
        </w:tc>
        <w:tc>
          <w:tcPr>
            <w:tcW w:w="4590" w:type="dxa"/>
            <w:gridSpan w:val="3"/>
            <w:tcBorders>
              <w:top w:val="single" w:sz="12" w:space="0" w:color="auto"/>
              <w:left w:val="single" w:sz="12" w:space="0" w:color="auto"/>
              <w:bottom w:val="single" w:sz="6" w:space="0" w:color="auto"/>
              <w:right w:val="single" w:sz="12" w:space="0" w:color="auto"/>
            </w:tcBorders>
            <w:shd w:val="clear" w:color="auto" w:fill="FFFFFF"/>
          </w:tcPr>
          <w:p w14:paraId="285A23CA" w14:textId="4122CD1F"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 xml:space="preserve">BME 3111 – </w:t>
            </w:r>
            <w:proofErr w:type="spellStart"/>
            <w:r w:rsidRPr="00A60B5A">
              <w:rPr>
                <w:rFonts w:asciiTheme="minorHAnsi" w:hAnsiTheme="minorHAnsi"/>
                <w:color w:val="000000" w:themeColor="text1"/>
                <w:sz w:val="18"/>
                <w:szCs w:val="18"/>
              </w:rPr>
              <w:t>Physiol</w:t>
            </w:r>
            <w:proofErr w:type="spellEnd"/>
            <w:r w:rsidRPr="00A60B5A">
              <w:rPr>
                <w:rFonts w:asciiTheme="minorHAnsi" w:hAnsiTheme="minorHAnsi"/>
                <w:color w:val="000000" w:themeColor="text1"/>
                <w:sz w:val="18"/>
                <w:szCs w:val="18"/>
              </w:rPr>
              <w:t xml:space="preserve"> and </w:t>
            </w:r>
            <w:proofErr w:type="spellStart"/>
            <w:r w:rsidRPr="00A60B5A">
              <w:rPr>
                <w:rFonts w:asciiTheme="minorHAnsi" w:hAnsiTheme="minorHAnsi"/>
                <w:color w:val="000000" w:themeColor="text1"/>
                <w:sz w:val="18"/>
                <w:szCs w:val="18"/>
              </w:rPr>
              <w:t>Eng</w:t>
            </w:r>
            <w:proofErr w:type="spellEnd"/>
          </w:p>
        </w:tc>
        <w:tc>
          <w:tcPr>
            <w:tcW w:w="2160" w:type="dxa"/>
            <w:vMerge/>
            <w:tcBorders>
              <w:left w:val="single" w:sz="12" w:space="0" w:color="auto"/>
              <w:right w:val="single" w:sz="12" w:space="0" w:color="auto"/>
            </w:tcBorders>
            <w:shd w:val="clear" w:color="auto" w:fill="auto"/>
          </w:tcPr>
          <w:p w14:paraId="2A153ACF" w14:textId="77777777" w:rsidR="006C7CC0" w:rsidRPr="00882F34" w:rsidRDefault="006C7CC0" w:rsidP="006C7CC0">
            <w:pPr>
              <w:rPr>
                <w:rFonts w:asciiTheme="minorHAnsi" w:hAnsiTheme="minorHAnsi"/>
                <w:color w:val="000000" w:themeColor="text1"/>
                <w:sz w:val="16"/>
                <w:szCs w:val="16"/>
              </w:rPr>
            </w:pPr>
          </w:p>
        </w:tc>
        <w:tc>
          <w:tcPr>
            <w:tcW w:w="1440" w:type="dxa"/>
            <w:vMerge/>
            <w:tcBorders>
              <w:left w:val="single" w:sz="12" w:space="0" w:color="auto"/>
              <w:right w:val="single" w:sz="12" w:space="0" w:color="auto"/>
            </w:tcBorders>
            <w:shd w:val="clear" w:color="auto" w:fill="FFFFFF" w:themeFill="background1"/>
            <w:vAlign w:val="bottom"/>
          </w:tcPr>
          <w:p w14:paraId="251BB40E" w14:textId="73D391A7" w:rsidR="006C7CC0" w:rsidRPr="00882F34" w:rsidRDefault="006C7CC0" w:rsidP="006C7CC0">
            <w:pPr>
              <w:jc w:val="center"/>
              <w:rPr>
                <w:rFonts w:asciiTheme="minorHAnsi" w:hAnsiTheme="minorHAnsi"/>
                <w:color w:val="000000" w:themeColor="text1"/>
                <w:sz w:val="16"/>
                <w:szCs w:val="16"/>
              </w:rPr>
            </w:pPr>
          </w:p>
        </w:tc>
      </w:tr>
      <w:tr w:rsidR="006C7CC0" w:rsidRPr="00CF142B" w14:paraId="4709F670" w14:textId="77777777" w:rsidTr="00335DD2">
        <w:trPr>
          <w:cantSplit/>
          <w:jc w:val="center"/>
        </w:trPr>
        <w:tc>
          <w:tcPr>
            <w:tcW w:w="2160" w:type="dxa"/>
            <w:tcBorders>
              <w:top w:val="single" w:sz="6" w:space="0" w:color="auto"/>
              <w:left w:val="single" w:sz="12" w:space="0" w:color="auto"/>
              <w:bottom w:val="single" w:sz="12" w:space="0" w:color="auto"/>
              <w:right w:val="single" w:sz="12" w:space="0" w:color="auto"/>
            </w:tcBorders>
          </w:tcPr>
          <w:p w14:paraId="09F2367D" w14:textId="77777777"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Engr Design</w:t>
            </w:r>
          </w:p>
        </w:tc>
        <w:tc>
          <w:tcPr>
            <w:tcW w:w="4590" w:type="dxa"/>
            <w:gridSpan w:val="3"/>
            <w:tcBorders>
              <w:top w:val="single" w:sz="6" w:space="0" w:color="auto"/>
              <w:left w:val="single" w:sz="12" w:space="0" w:color="auto"/>
              <w:bottom w:val="single" w:sz="12" w:space="0" w:color="auto"/>
              <w:right w:val="single" w:sz="12" w:space="0" w:color="auto"/>
            </w:tcBorders>
            <w:shd w:val="clear" w:color="auto" w:fill="FFFFFF"/>
          </w:tcPr>
          <w:p w14:paraId="2C211641" w14:textId="77777777"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3300 – BME Design</w:t>
            </w:r>
          </w:p>
        </w:tc>
        <w:tc>
          <w:tcPr>
            <w:tcW w:w="2160" w:type="dxa"/>
            <w:vMerge/>
            <w:tcBorders>
              <w:left w:val="single" w:sz="12" w:space="0" w:color="auto"/>
              <w:right w:val="single" w:sz="12" w:space="0" w:color="auto"/>
            </w:tcBorders>
            <w:shd w:val="clear" w:color="auto" w:fill="auto"/>
          </w:tcPr>
          <w:p w14:paraId="1E8E56FD" w14:textId="3B20EB86" w:rsidR="006C7CC0" w:rsidRPr="00882F34" w:rsidRDefault="006C7CC0" w:rsidP="006C7CC0">
            <w:pPr>
              <w:rPr>
                <w:rFonts w:asciiTheme="minorHAnsi" w:hAnsiTheme="minorHAnsi"/>
                <w:color w:val="000000" w:themeColor="text1"/>
                <w:sz w:val="16"/>
                <w:szCs w:val="16"/>
                <w:u w:val="single"/>
              </w:rPr>
            </w:pPr>
          </w:p>
        </w:tc>
        <w:tc>
          <w:tcPr>
            <w:tcW w:w="1440" w:type="dxa"/>
            <w:vMerge/>
            <w:tcBorders>
              <w:left w:val="single" w:sz="12" w:space="0" w:color="auto"/>
              <w:right w:val="single" w:sz="12" w:space="0" w:color="auto"/>
            </w:tcBorders>
            <w:shd w:val="clear" w:color="auto" w:fill="FFFFFF" w:themeFill="background1"/>
            <w:vAlign w:val="bottom"/>
          </w:tcPr>
          <w:p w14:paraId="0C5F81F9" w14:textId="219C6BE6" w:rsidR="006C7CC0" w:rsidRPr="00882F34" w:rsidRDefault="006C7CC0" w:rsidP="006C7CC0">
            <w:pPr>
              <w:jc w:val="center"/>
              <w:rPr>
                <w:rFonts w:asciiTheme="minorHAnsi" w:hAnsiTheme="minorHAnsi"/>
                <w:color w:val="000000" w:themeColor="text1"/>
                <w:sz w:val="16"/>
                <w:szCs w:val="16"/>
                <w:u w:val="single"/>
              </w:rPr>
            </w:pPr>
          </w:p>
        </w:tc>
      </w:tr>
      <w:tr w:rsidR="006C7CC0" w:rsidRPr="00CF142B" w14:paraId="04968DBA" w14:textId="77777777" w:rsidTr="00335DD2">
        <w:trPr>
          <w:cantSplit/>
          <w:jc w:val="center"/>
        </w:trPr>
        <w:tc>
          <w:tcPr>
            <w:tcW w:w="2160" w:type="dxa"/>
            <w:tcBorders>
              <w:top w:val="single" w:sz="12" w:space="0" w:color="auto"/>
              <w:left w:val="single" w:sz="12" w:space="0" w:color="auto"/>
              <w:bottom w:val="single" w:sz="6" w:space="0" w:color="auto"/>
              <w:right w:val="single" w:sz="12" w:space="0" w:color="auto"/>
            </w:tcBorders>
          </w:tcPr>
          <w:p w14:paraId="643FFD61" w14:textId="77777777"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BME Lab #1 (1/6 unit)</w:t>
            </w:r>
          </w:p>
        </w:tc>
        <w:tc>
          <w:tcPr>
            <w:tcW w:w="4590" w:type="dxa"/>
            <w:gridSpan w:val="3"/>
            <w:tcBorders>
              <w:top w:val="single" w:sz="12" w:space="0" w:color="auto"/>
              <w:left w:val="single" w:sz="12" w:space="0" w:color="auto"/>
              <w:bottom w:val="single" w:sz="6" w:space="0" w:color="auto"/>
              <w:right w:val="single" w:sz="12" w:space="0" w:color="auto"/>
            </w:tcBorders>
            <w:shd w:val="clear" w:color="auto" w:fill="FFFFFF"/>
          </w:tcPr>
          <w:p w14:paraId="05E85226" w14:textId="5939D635"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3811 Biomaterials lab</w:t>
            </w:r>
          </w:p>
        </w:tc>
        <w:tc>
          <w:tcPr>
            <w:tcW w:w="2160" w:type="dxa"/>
            <w:vMerge/>
            <w:tcBorders>
              <w:left w:val="single" w:sz="12" w:space="0" w:color="auto"/>
              <w:right w:val="single" w:sz="12" w:space="0" w:color="auto"/>
            </w:tcBorders>
            <w:shd w:val="clear" w:color="auto" w:fill="auto"/>
          </w:tcPr>
          <w:p w14:paraId="551DCF60" w14:textId="1F27D9E4" w:rsidR="006C7CC0" w:rsidRPr="00882F34" w:rsidRDefault="006C7CC0" w:rsidP="006C7CC0">
            <w:pPr>
              <w:rPr>
                <w:rFonts w:asciiTheme="minorHAnsi" w:hAnsiTheme="minorHAnsi"/>
                <w:color w:val="000000" w:themeColor="text1"/>
                <w:sz w:val="16"/>
                <w:szCs w:val="16"/>
                <w:u w:val="single"/>
              </w:rPr>
            </w:pPr>
          </w:p>
        </w:tc>
        <w:tc>
          <w:tcPr>
            <w:tcW w:w="1440" w:type="dxa"/>
            <w:vMerge/>
            <w:tcBorders>
              <w:left w:val="single" w:sz="12" w:space="0" w:color="auto"/>
              <w:right w:val="single" w:sz="12" w:space="0" w:color="auto"/>
            </w:tcBorders>
            <w:shd w:val="clear" w:color="auto" w:fill="FFFFFF" w:themeFill="background1"/>
            <w:vAlign w:val="bottom"/>
          </w:tcPr>
          <w:p w14:paraId="3CA44276" w14:textId="521D15D9" w:rsidR="006C7CC0" w:rsidRPr="00882F34" w:rsidRDefault="006C7CC0" w:rsidP="006C7CC0">
            <w:pPr>
              <w:jc w:val="center"/>
              <w:rPr>
                <w:rFonts w:asciiTheme="minorHAnsi" w:hAnsiTheme="minorHAnsi"/>
                <w:color w:val="000000" w:themeColor="text1"/>
                <w:sz w:val="16"/>
                <w:szCs w:val="16"/>
              </w:rPr>
            </w:pPr>
          </w:p>
        </w:tc>
      </w:tr>
      <w:tr w:rsidR="006C7CC0" w:rsidRPr="00CF142B" w14:paraId="654782C8" w14:textId="77777777" w:rsidTr="00335DD2">
        <w:trPr>
          <w:cantSplit/>
          <w:jc w:val="center"/>
        </w:trPr>
        <w:tc>
          <w:tcPr>
            <w:tcW w:w="2160" w:type="dxa"/>
            <w:tcBorders>
              <w:top w:val="single" w:sz="6" w:space="0" w:color="auto"/>
              <w:left w:val="single" w:sz="12" w:space="0" w:color="auto"/>
              <w:bottom w:val="single" w:sz="6" w:space="0" w:color="auto"/>
              <w:right w:val="single" w:sz="12" w:space="0" w:color="auto"/>
            </w:tcBorders>
          </w:tcPr>
          <w:p w14:paraId="1EC7B86B" w14:textId="77777777"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BME Lab #2 (1/6 unit)</w:t>
            </w:r>
          </w:p>
        </w:tc>
        <w:tc>
          <w:tcPr>
            <w:tcW w:w="4590" w:type="dxa"/>
            <w:gridSpan w:val="3"/>
            <w:tcBorders>
              <w:top w:val="single" w:sz="6" w:space="0" w:color="auto"/>
              <w:left w:val="single" w:sz="12" w:space="0" w:color="auto"/>
              <w:bottom w:val="single" w:sz="6" w:space="0" w:color="auto"/>
              <w:right w:val="single" w:sz="12" w:space="0" w:color="auto"/>
            </w:tcBorders>
            <w:shd w:val="clear" w:color="auto" w:fill="FFFFFF"/>
          </w:tcPr>
          <w:p w14:paraId="6EFA9BE9" w14:textId="1ADB996E"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3505 Solid Biomechanics I lab</w:t>
            </w:r>
          </w:p>
        </w:tc>
        <w:tc>
          <w:tcPr>
            <w:tcW w:w="2160" w:type="dxa"/>
            <w:vMerge/>
            <w:tcBorders>
              <w:left w:val="single" w:sz="12" w:space="0" w:color="auto"/>
              <w:right w:val="single" w:sz="12" w:space="0" w:color="auto"/>
            </w:tcBorders>
            <w:shd w:val="clear" w:color="auto" w:fill="auto"/>
          </w:tcPr>
          <w:p w14:paraId="55D1D9BE" w14:textId="77777777" w:rsidR="006C7CC0" w:rsidRPr="00882F34" w:rsidRDefault="006C7CC0" w:rsidP="006C7CC0">
            <w:pPr>
              <w:rPr>
                <w:rFonts w:asciiTheme="minorHAnsi" w:hAnsiTheme="minorHAnsi"/>
                <w:color w:val="000000" w:themeColor="text1"/>
                <w:sz w:val="16"/>
                <w:szCs w:val="16"/>
              </w:rPr>
            </w:pPr>
          </w:p>
        </w:tc>
        <w:tc>
          <w:tcPr>
            <w:tcW w:w="1440" w:type="dxa"/>
            <w:vMerge/>
            <w:tcBorders>
              <w:left w:val="single" w:sz="12" w:space="0" w:color="auto"/>
              <w:right w:val="single" w:sz="12" w:space="0" w:color="auto"/>
            </w:tcBorders>
            <w:shd w:val="clear" w:color="auto" w:fill="FFFFFF" w:themeFill="background1"/>
            <w:vAlign w:val="bottom"/>
          </w:tcPr>
          <w:p w14:paraId="1F3C3EF2" w14:textId="07C3CC91" w:rsidR="006C7CC0" w:rsidRPr="00882F34" w:rsidRDefault="006C7CC0" w:rsidP="006C7CC0">
            <w:pPr>
              <w:jc w:val="center"/>
              <w:rPr>
                <w:rFonts w:asciiTheme="minorHAnsi" w:hAnsiTheme="minorHAnsi"/>
                <w:color w:val="000000" w:themeColor="text1"/>
                <w:sz w:val="16"/>
                <w:szCs w:val="16"/>
              </w:rPr>
            </w:pPr>
          </w:p>
        </w:tc>
      </w:tr>
      <w:tr w:rsidR="006C7CC0" w:rsidRPr="00CF142B" w14:paraId="2EE17BE8" w14:textId="77777777" w:rsidTr="00335DD2">
        <w:trPr>
          <w:cantSplit/>
          <w:jc w:val="center"/>
        </w:trPr>
        <w:tc>
          <w:tcPr>
            <w:tcW w:w="2160" w:type="dxa"/>
            <w:tcBorders>
              <w:top w:val="single" w:sz="6" w:space="0" w:color="auto"/>
              <w:left w:val="single" w:sz="12" w:space="0" w:color="auto"/>
              <w:bottom w:val="single" w:sz="6" w:space="0" w:color="auto"/>
              <w:right w:val="single" w:sz="12" w:space="0" w:color="auto"/>
            </w:tcBorders>
          </w:tcPr>
          <w:p w14:paraId="03712DB1" w14:textId="77777777"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BME Lab #3 (1/6 unit)</w:t>
            </w:r>
          </w:p>
        </w:tc>
        <w:tc>
          <w:tcPr>
            <w:tcW w:w="4590" w:type="dxa"/>
            <w:gridSpan w:val="3"/>
            <w:tcBorders>
              <w:top w:val="single" w:sz="6" w:space="0" w:color="auto"/>
              <w:left w:val="single" w:sz="12" w:space="0" w:color="auto"/>
              <w:bottom w:val="single" w:sz="6" w:space="0" w:color="auto"/>
              <w:right w:val="single" w:sz="12" w:space="0" w:color="auto"/>
            </w:tcBorders>
            <w:shd w:val="clear" w:color="auto" w:fill="FFFFFF"/>
          </w:tcPr>
          <w:p w14:paraId="27F29C85" w14:textId="4EF2E3B8"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3012 Biomedical Sensors lab</w:t>
            </w:r>
          </w:p>
        </w:tc>
        <w:tc>
          <w:tcPr>
            <w:tcW w:w="2160" w:type="dxa"/>
            <w:vMerge/>
            <w:tcBorders>
              <w:left w:val="single" w:sz="12" w:space="0" w:color="auto"/>
              <w:right w:val="single" w:sz="12" w:space="0" w:color="auto"/>
            </w:tcBorders>
            <w:shd w:val="clear" w:color="auto" w:fill="auto"/>
          </w:tcPr>
          <w:p w14:paraId="30FF6289" w14:textId="196949BC" w:rsidR="006C7CC0" w:rsidRPr="00882F34" w:rsidRDefault="006C7CC0" w:rsidP="006C7CC0">
            <w:pPr>
              <w:rPr>
                <w:rFonts w:asciiTheme="minorHAnsi" w:hAnsiTheme="minorHAnsi"/>
                <w:color w:val="000000" w:themeColor="text1"/>
                <w:sz w:val="16"/>
                <w:szCs w:val="16"/>
                <w:u w:val="single"/>
              </w:rPr>
            </w:pPr>
          </w:p>
        </w:tc>
        <w:tc>
          <w:tcPr>
            <w:tcW w:w="1440" w:type="dxa"/>
            <w:vMerge/>
            <w:tcBorders>
              <w:left w:val="single" w:sz="12" w:space="0" w:color="auto"/>
              <w:right w:val="single" w:sz="12" w:space="0" w:color="auto"/>
            </w:tcBorders>
            <w:shd w:val="clear" w:color="auto" w:fill="FFFFFF" w:themeFill="background1"/>
            <w:vAlign w:val="bottom"/>
          </w:tcPr>
          <w:p w14:paraId="216B5D28" w14:textId="24C50774" w:rsidR="006C7CC0" w:rsidRPr="00882F34" w:rsidRDefault="006C7CC0" w:rsidP="006C7CC0">
            <w:pPr>
              <w:jc w:val="center"/>
              <w:rPr>
                <w:rFonts w:asciiTheme="minorHAnsi" w:hAnsiTheme="minorHAnsi"/>
                <w:color w:val="000000" w:themeColor="text1"/>
                <w:sz w:val="16"/>
                <w:szCs w:val="16"/>
                <w:u w:val="single"/>
              </w:rPr>
            </w:pPr>
          </w:p>
        </w:tc>
      </w:tr>
      <w:tr w:rsidR="006C7CC0" w:rsidRPr="00CF142B" w14:paraId="38CCAD72" w14:textId="77777777" w:rsidTr="00335DD2">
        <w:trPr>
          <w:cantSplit/>
          <w:jc w:val="center"/>
        </w:trPr>
        <w:tc>
          <w:tcPr>
            <w:tcW w:w="2160" w:type="dxa"/>
            <w:tcBorders>
              <w:top w:val="single" w:sz="6" w:space="0" w:color="auto"/>
              <w:left w:val="single" w:sz="12" w:space="0" w:color="auto"/>
              <w:bottom w:val="single" w:sz="12" w:space="0" w:color="auto"/>
              <w:right w:val="single" w:sz="12" w:space="0" w:color="auto"/>
            </w:tcBorders>
          </w:tcPr>
          <w:p w14:paraId="1B5B4BD9" w14:textId="77777777"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BME Lab #4 (1/6 unit)</w:t>
            </w:r>
          </w:p>
        </w:tc>
        <w:tc>
          <w:tcPr>
            <w:tcW w:w="3060" w:type="dxa"/>
            <w:gridSpan w:val="2"/>
            <w:tcBorders>
              <w:top w:val="single" w:sz="6" w:space="0" w:color="auto"/>
              <w:left w:val="single" w:sz="12" w:space="0" w:color="auto"/>
              <w:bottom w:val="single" w:sz="12" w:space="0" w:color="auto"/>
              <w:right w:val="single" w:sz="12" w:space="0" w:color="auto"/>
            </w:tcBorders>
            <w:shd w:val="clear" w:color="auto" w:fill="FFFFFF"/>
          </w:tcPr>
          <w:p w14:paraId="0AE7F513" w14:textId="5716DD8A"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3605</w:t>
            </w:r>
          </w:p>
        </w:tc>
        <w:tc>
          <w:tcPr>
            <w:tcW w:w="1530" w:type="dxa"/>
            <w:tcBorders>
              <w:top w:val="single" w:sz="6" w:space="0" w:color="auto"/>
              <w:left w:val="single" w:sz="12" w:space="0" w:color="auto"/>
              <w:bottom w:val="single" w:sz="12" w:space="0" w:color="auto"/>
              <w:right w:val="single" w:sz="12" w:space="0" w:color="auto"/>
            </w:tcBorders>
            <w:shd w:val="clear" w:color="auto" w:fill="FFFFFF"/>
          </w:tcPr>
          <w:p w14:paraId="7FB1A1C1" w14:textId="233DCCDA"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3813</w:t>
            </w:r>
          </w:p>
        </w:tc>
        <w:tc>
          <w:tcPr>
            <w:tcW w:w="2160" w:type="dxa"/>
            <w:vMerge/>
            <w:tcBorders>
              <w:left w:val="single" w:sz="12" w:space="0" w:color="auto"/>
              <w:right w:val="single" w:sz="12" w:space="0" w:color="auto"/>
            </w:tcBorders>
            <w:shd w:val="clear" w:color="auto" w:fill="auto"/>
          </w:tcPr>
          <w:p w14:paraId="40192BEF" w14:textId="77777777" w:rsidR="006C7CC0" w:rsidRPr="00882F34" w:rsidRDefault="006C7CC0" w:rsidP="006C7CC0">
            <w:pPr>
              <w:rPr>
                <w:rFonts w:asciiTheme="minorHAnsi" w:hAnsiTheme="minorHAnsi"/>
                <w:color w:val="000000" w:themeColor="text1"/>
                <w:sz w:val="16"/>
                <w:szCs w:val="16"/>
              </w:rPr>
            </w:pPr>
          </w:p>
        </w:tc>
        <w:tc>
          <w:tcPr>
            <w:tcW w:w="1440" w:type="dxa"/>
            <w:vMerge/>
            <w:tcBorders>
              <w:left w:val="single" w:sz="12" w:space="0" w:color="auto"/>
              <w:right w:val="single" w:sz="12" w:space="0" w:color="auto"/>
            </w:tcBorders>
            <w:shd w:val="clear" w:color="auto" w:fill="FFFFFF" w:themeFill="background1"/>
          </w:tcPr>
          <w:p w14:paraId="5C9770BB" w14:textId="2D42C4E9" w:rsidR="006C7CC0" w:rsidRPr="00882F34" w:rsidRDefault="006C7CC0" w:rsidP="006C7CC0">
            <w:pPr>
              <w:jc w:val="center"/>
              <w:rPr>
                <w:rFonts w:asciiTheme="minorHAnsi" w:hAnsiTheme="minorHAnsi"/>
                <w:color w:val="000000" w:themeColor="text1"/>
                <w:sz w:val="16"/>
                <w:szCs w:val="16"/>
              </w:rPr>
            </w:pPr>
          </w:p>
        </w:tc>
      </w:tr>
      <w:tr w:rsidR="006C7CC0" w:rsidRPr="00CF142B" w14:paraId="4A952FE5" w14:textId="77777777" w:rsidTr="00335DD2">
        <w:trPr>
          <w:cantSplit/>
          <w:jc w:val="center"/>
        </w:trPr>
        <w:tc>
          <w:tcPr>
            <w:tcW w:w="2160" w:type="dxa"/>
            <w:tcBorders>
              <w:top w:val="single" w:sz="12" w:space="0" w:color="auto"/>
              <w:left w:val="single" w:sz="12" w:space="0" w:color="auto"/>
              <w:bottom w:val="single" w:sz="6" w:space="0" w:color="auto"/>
              <w:right w:val="single" w:sz="12" w:space="0" w:color="auto"/>
            </w:tcBorders>
          </w:tcPr>
          <w:p w14:paraId="1F26BD64" w14:textId="440A960F"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ENGR 3000+</w:t>
            </w:r>
          </w:p>
        </w:tc>
        <w:tc>
          <w:tcPr>
            <w:tcW w:w="1530" w:type="dxa"/>
            <w:tcBorders>
              <w:top w:val="single" w:sz="12" w:space="0" w:color="auto"/>
              <w:left w:val="single" w:sz="12" w:space="0" w:color="auto"/>
              <w:bottom w:val="single" w:sz="6" w:space="0" w:color="auto"/>
              <w:right w:val="single" w:sz="12" w:space="0" w:color="auto"/>
            </w:tcBorders>
            <w:shd w:val="clear" w:color="auto" w:fill="FFFFFF"/>
          </w:tcPr>
          <w:p w14:paraId="2C3C6A0A" w14:textId="057A9D51"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ES 3001</w:t>
            </w:r>
          </w:p>
        </w:tc>
        <w:tc>
          <w:tcPr>
            <w:tcW w:w="1530" w:type="dxa"/>
            <w:tcBorders>
              <w:top w:val="single" w:sz="12" w:space="0" w:color="auto"/>
              <w:left w:val="single" w:sz="12" w:space="0" w:color="auto"/>
              <w:bottom w:val="single" w:sz="6" w:space="0" w:color="auto"/>
              <w:right w:val="single" w:sz="12" w:space="0" w:color="auto"/>
            </w:tcBorders>
            <w:shd w:val="clear" w:color="auto" w:fill="FFFFFF"/>
          </w:tcPr>
          <w:p w14:paraId="24BCCAC4" w14:textId="0BE2C667"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CH</w:t>
            </w:r>
            <w:r>
              <w:rPr>
                <w:rFonts w:asciiTheme="minorHAnsi" w:hAnsiTheme="minorHAnsi"/>
                <w:color w:val="000000" w:themeColor="text1"/>
                <w:sz w:val="18"/>
                <w:szCs w:val="18"/>
              </w:rPr>
              <w:t>E</w:t>
            </w:r>
            <w:r w:rsidRPr="00A60B5A">
              <w:rPr>
                <w:rFonts w:asciiTheme="minorHAnsi" w:hAnsiTheme="minorHAnsi"/>
                <w:color w:val="000000" w:themeColor="text1"/>
                <w:sz w:val="18"/>
                <w:szCs w:val="18"/>
              </w:rPr>
              <w:t xml:space="preserve"> 3301</w:t>
            </w:r>
          </w:p>
        </w:tc>
        <w:tc>
          <w:tcPr>
            <w:tcW w:w="1530" w:type="dxa"/>
            <w:tcBorders>
              <w:top w:val="single" w:sz="12" w:space="0" w:color="auto"/>
              <w:left w:val="single" w:sz="12" w:space="0" w:color="auto"/>
              <w:bottom w:val="single" w:sz="6" w:space="0" w:color="auto"/>
              <w:right w:val="single" w:sz="12" w:space="0" w:color="auto"/>
            </w:tcBorders>
            <w:shd w:val="clear" w:color="auto" w:fill="FFFFFF"/>
          </w:tcPr>
          <w:p w14:paraId="79BB7F77" w14:textId="65E23DC0"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4</w:t>
            </w:r>
            <w:r>
              <w:rPr>
                <w:rFonts w:asciiTheme="minorHAnsi" w:hAnsiTheme="minorHAnsi"/>
                <w:color w:val="000000" w:themeColor="text1"/>
                <w:sz w:val="18"/>
                <w:szCs w:val="18"/>
              </w:rPr>
              <w:t>701</w:t>
            </w:r>
          </w:p>
        </w:tc>
        <w:tc>
          <w:tcPr>
            <w:tcW w:w="2160" w:type="dxa"/>
            <w:vMerge/>
            <w:tcBorders>
              <w:left w:val="single" w:sz="12" w:space="0" w:color="auto"/>
              <w:right w:val="single" w:sz="12" w:space="0" w:color="auto"/>
            </w:tcBorders>
            <w:shd w:val="clear" w:color="auto" w:fill="auto"/>
          </w:tcPr>
          <w:p w14:paraId="298D0A89" w14:textId="0BF555BA" w:rsidR="006C7CC0" w:rsidRPr="00882F34" w:rsidRDefault="006C7CC0" w:rsidP="006C7CC0">
            <w:pPr>
              <w:rPr>
                <w:rFonts w:asciiTheme="minorHAnsi" w:hAnsiTheme="minorHAnsi"/>
                <w:color w:val="000000" w:themeColor="text1"/>
                <w:sz w:val="16"/>
                <w:szCs w:val="16"/>
                <w:u w:val="single"/>
              </w:rPr>
            </w:pPr>
          </w:p>
        </w:tc>
        <w:tc>
          <w:tcPr>
            <w:tcW w:w="1440" w:type="dxa"/>
            <w:vMerge/>
            <w:tcBorders>
              <w:left w:val="single" w:sz="12" w:space="0" w:color="auto"/>
              <w:right w:val="single" w:sz="12" w:space="0" w:color="auto"/>
            </w:tcBorders>
            <w:shd w:val="clear" w:color="auto" w:fill="FFFFFF" w:themeFill="background1"/>
            <w:vAlign w:val="bottom"/>
          </w:tcPr>
          <w:p w14:paraId="2915F643" w14:textId="176A8C5E" w:rsidR="006C7CC0" w:rsidRPr="00882F34" w:rsidRDefault="006C7CC0" w:rsidP="006C7CC0">
            <w:pPr>
              <w:jc w:val="center"/>
              <w:rPr>
                <w:rFonts w:asciiTheme="minorHAnsi" w:hAnsiTheme="minorHAnsi"/>
                <w:color w:val="000000" w:themeColor="text1"/>
                <w:sz w:val="16"/>
                <w:szCs w:val="16"/>
              </w:rPr>
            </w:pPr>
          </w:p>
        </w:tc>
      </w:tr>
      <w:tr w:rsidR="006C7CC0" w:rsidRPr="00CF142B" w14:paraId="6D429237" w14:textId="77777777" w:rsidTr="00335DD2">
        <w:trPr>
          <w:cantSplit/>
          <w:trHeight w:val="102"/>
          <w:jc w:val="center"/>
        </w:trPr>
        <w:tc>
          <w:tcPr>
            <w:tcW w:w="2160" w:type="dxa"/>
            <w:tcBorders>
              <w:top w:val="single" w:sz="6" w:space="0" w:color="auto"/>
              <w:left w:val="single" w:sz="12" w:space="0" w:color="auto"/>
              <w:bottom w:val="single" w:sz="12" w:space="0" w:color="auto"/>
              <w:right w:val="single" w:sz="12" w:space="0" w:color="auto"/>
            </w:tcBorders>
          </w:tcPr>
          <w:p w14:paraId="585B4FF0" w14:textId="0EA41760"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ENGR 3000+</w:t>
            </w:r>
          </w:p>
        </w:tc>
        <w:tc>
          <w:tcPr>
            <w:tcW w:w="4590" w:type="dxa"/>
            <w:gridSpan w:val="3"/>
            <w:tcBorders>
              <w:top w:val="single" w:sz="6" w:space="0" w:color="auto"/>
              <w:left w:val="single" w:sz="12" w:space="0" w:color="auto"/>
              <w:bottom w:val="single" w:sz="12" w:space="0" w:color="auto"/>
              <w:right w:val="single" w:sz="12" w:space="0" w:color="auto"/>
            </w:tcBorders>
            <w:shd w:val="clear" w:color="auto" w:fill="FFFFFF"/>
          </w:tcPr>
          <w:p w14:paraId="42168BAB" w14:textId="43F5F5EC"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361</w:t>
            </w:r>
            <w:r>
              <w:rPr>
                <w:rFonts w:asciiTheme="minorHAnsi" w:hAnsiTheme="minorHAnsi"/>
                <w:color w:val="000000" w:themeColor="text1"/>
                <w:sz w:val="18"/>
                <w:szCs w:val="18"/>
              </w:rPr>
              <w:t>0</w:t>
            </w:r>
            <w:r w:rsidRPr="00A60B5A">
              <w:rPr>
                <w:rFonts w:asciiTheme="minorHAnsi" w:hAnsiTheme="minorHAnsi"/>
                <w:color w:val="000000" w:themeColor="text1"/>
                <w:sz w:val="18"/>
                <w:szCs w:val="18"/>
              </w:rPr>
              <w:t xml:space="preserve"> - Transport Analysis</w:t>
            </w:r>
          </w:p>
        </w:tc>
        <w:tc>
          <w:tcPr>
            <w:tcW w:w="2160" w:type="dxa"/>
            <w:vMerge/>
            <w:tcBorders>
              <w:left w:val="single" w:sz="12" w:space="0" w:color="auto"/>
              <w:bottom w:val="single" w:sz="12" w:space="0" w:color="auto"/>
              <w:right w:val="single" w:sz="12" w:space="0" w:color="auto"/>
            </w:tcBorders>
            <w:shd w:val="clear" w:color="auto" w:fill="auto"/>
          </w:tcPr>
          <w:p w14:paraId="1B27DCDC" w14:textId="77777777" w:rsidR="006C7CC0" w:rsidRPr="00A60B5A" w:rsidRDefault="006C7CC0" w:rsidP="006C7CC0">
            <w:pPr>
              <w:rPr>
                <w:rFonts w:asciiTheme="minorHAnsi" w:hAnsiTheme="minorHAnsi"/>
                <w:sz w:val="18"/>
                <w:szCs w:val="18"/>
              </w:rPr>
            </w:pPr>
          </w:p>
        </w:tc>
        <w:tc>
          <w:tcPr>
            <w:tcW w:w="1440" w:type="dxa"/>
            <w:vMerge/>
            <w:tcBorders>
              <w:left w:val="single" w:sz="12" w:space="0" w:color="auto"/>
              <w:bottom w:val="single" w:sz="12" w:space="0" w:color="auto"/>
              <w:right w:val="single" w:sz="12" w:space="0" w:color="auto"/>
            </w:tcBorders>
            <w:shd w:val="clear" w:color="auto" w:fill="FFFFFF" w:themeFill="background1"/>
          </w:tcPr>
          <w:p w14:paraId="75F90505" w14:textId="378C4460" w:rsidR="006C7CC0" w:rsidRPr="00A60B5A" w:rsidRDefault="006C7CC0" w:rsidP="006C7CC0">
            <w:pPr>
              <w:rPr>
                <w:rFonts w:asciiTheme="minorHAnsi" w:hAnsiTheme="minorHAnsi"/>
                <w:sz w:val="18"/>
                <w:szCs w:val="18"/>
              </w:rPr>
            </w:pPr>
          </w:p>
        </w:tc>
      </w:tr>
      <w:tr w:rsidR="006C7CC0" w:rsidRPr="00CF142B" w14:paraId="12C5E6EE" w14:textId="77777777" w:rsidTr="00576A63">
        <w:trPr>
          <w:cantSplit/>
          <w:jc w:val="center"/>
        </w:trPr>
        <w:tc>
          <w:tcPr>
            <w:tcW w:w="2160" w:type="dxa"/>
            <w:tcBorders>
              <w:top w:val="single" w:sz="12" w:space="0" w:color="auto"/>
              <w:left w:val="single" w:sz="12" w:space="0" w:color="auto"/>
              <w:bottom w:val="single" w:sz="6" w:space="0" w:color="auto"/>
              <w:right w:val="single" w:sz="12" w:space="0" w:color="auto"/>
            </w:tcBorders>
          </w:tcPr>
          <w:p w14:paraId="2DF03C7F" w14:textId="7AEE04CE"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BME 4000</w:t>
            </w:r>
          </w:p>
        </w:tc>
        <w:tc>
          <w:tcPr>
            <w:tcW w:w="4590" w:type="dxa"/>
            <w:gridSpan w:val="3"/>
            <w:tcBorders>
              <w:top w:val="single" w:sz="12" w:space="0" w:color="auto"/>
              <w:left w:val="single" w:sz="12" w:space="0" w:color="auto"/>
              <w:bottom w:val="single" w:sz="6" w:space="0" w:color="auto"/>
              <w:right w:val="single" w:sz="12" w:space="0" w:color="auto"/>
            </w:tcBorders>
            <w:shd w:val="clear" w:color="auto" w:fill="FFFFFF"/>
          </w:tcPr>
          <w:p w14:paraId="744D98FE" w14:textId="1752E7AC"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 xml:space="preserve">BME 4814 Biomaterials </w:t>
            </w:r>
          </w:p>
        </w:tc>
        <w:tc>
          <w:tcPr>
            <w:tcW w:w="3600" w:type="dxa"/>
            <w:gridSpan w:val="2"/>
            <w:vMerge w:val="restart"/>
            <w:tcBorders>
              <w:left w:val="single" w:sz="12" w:space="0" w:color="auto"/>
              <w:bottom w:val="single" w:sz="12" w:space="0" w:color="000000" w:themeColor="text1"/>
              <w:right w:val="single" w:sz="12" w:space="0" w:color="auto"/>
            </w:tcBorders>
            <w:shd w:val="clear" w:color="auto" w:fill="auto"/>
          </w:tcPr>
          <w:p w14:paraId="5FF345B4" w14:textId="43FB32E8" w:rsidR="006C7CC0" w:rsidRPr="00A60B5A" w:rsidRDefault="006C7CC0" w:rsidP="006C7CC0">
            <w:pPr>
              <w:rPr>
                <w:rFonts w:asciiTheme="minorHAnsi" w:hAnsiTheme="minorHAnsi"/>
                <w:sz w:val="18"/>
                <w:szCs w:val="18"/>
              </w:rPr>
            </w:pPr>
            <w:r w:rsidRPr="00882F34">
              <w:rPr>
                <w:rFonts w:asciiTheme="minorHAnsi" w:hAnsiTheme="minorHAnsi"/>
                <w:sz w:val="16"/>
                <w:szCs w:val="16"/>
              </w:rPr>
              <w:t>4000+ in specialization area – 4814, 4828, 4831, 4701</w:t>
            </w:r>
          </w:p>
        </w:tc>
      </w:tr>
      <w:tr w:rsidR="006C7CC0" w:rsidRPr="00CF142B" w14:paraId="30284792" w14:textId="77777777" w:rsidTr="00A60B5A">
        <w:trPr>
          <w:cantSplit/>
          <w:jc w:val="center"/>
        </w:trPr>
        <w:tc>
          <w:tcPr>
            <w:tcW w:w="2160" w:type="dxa"/>
            <w:tcBorders>
              <w:top w:val="single" w:sz="6" w:space="0" w:color="auto"/>
              <w:left w:val="single" w:sz="12" w:space="0" w:color="auto"/>
              <w:bottom w:val="single" w:sz="12" w:space="0" w:color="auto"/>
              <w:right w:val="single" w:sz="12" w:space="0" w:color="auto"/>
            </w:tcBorders>
          </w:tcPr>
          <w:p w14:paraId="4D38F873" w14:textId="64FB86FD" w:rsidR="006C7CC0" w:rsidRPr="00A60B5A" w:rsidRDefault="006C7CC0" w:rsidP="006C7CC0">
            <w:pPr>
              <w:jc w:val="center"/>
              <w:rPr>
                <w:rFonts w:asciiTheme="minorHAnsi" w:hAnsiTheme="minorHAnsi"/>
                <w:sz w:val="18"/>
                <w:szCs w:val="18"/>
              </w:rPr>
            </w:pPr>
            <w:r w:rsidRPr="00A60B5A">
              <w:rPr>
                <w:rFonts w:asciiTheme="minorHAnsi" w:hAnsiTheme="minorHAnsi"/>
                <w:sz w:val="18"/>
                <w:szCs w:val="18"/>
              </w:rPr>
              <w:t>BME 4000+</w:t>
            </w:r>
          </w:p>
        </w:tc>
        <w:tc>
          <w:tcPr>
            <w:tcW w:w="1530" w:type="dxa"/>
            <w:tcBorders>
              <w:top w:val="single" w:sz="6" w:space="0" w:color="auto"/>
              <w:left w:val="single" w:sz="12" w:space="0" w:color="auto"/>
              <w:bottom w:val="single" w:sz="12" w:space="0" w:color="auto"/>
              <w:right w:val="single" w:sz="12" w:space="0" w:color="auto"/>
            </w:tcBorders>
            <w:shd w:val="clear" w:color="auto" w:fill="FFFFFF"/>
          </w:tcPr>
          <w:p w14:paraId="1DA03244" w14:textId="628E7811" w:rsidR="006C7CC0" w:rsidRPr="00A60B5A" w:rsidRDefault="006C7CC0" w:rsidP="006C7CC0">
            <w:pPr>
              <w:jc w:val="center"/>
              <w:rPr>
                <w:rFonts w:asciiTheme="minorHAnsi" w:hAnsiTheme="minorHAnsi"/>
                <w:color w:val="000000" w:themeColor="text1"/>
                <w:sz w:val="18"/>
                <w:szCs w:val="18"/>
                <w:vertAlign w:val="superscript"/>
              </w:rPr>
            </w:pPr>
            <w:r w:rsidRPr="00A60B5A">
              <w:rPr>
                <w:rFonts w:asciiTheme="minorHAnsi" w:hAnsiTheme="minorHAnsi"/>
                <w:color w:val="000000" w:themeColor="text1"/>
                <w:sz w:val="18"/>
                <w:szCs w:val="18"/>
              </w:rPr>
              <w:t>BME 4828</w:t>
            </w:r>
          </w:p>
        </w:tc>
        <w:tc>
          <w:tcPr>
            <w:tcW w:w="1530" w:type="dxa"/>
            <w:tcBorders>
              <w:top w:val="single" w:sz="6" w:space="0" w:color="auto"/>
              <w:left w:val="single" w:sz="12" w:space="0" w:color="auto"/>
              <w:bottom w:val="single" w:sz="12" w:space="0" w:color="auto"/>
              <w:right w:val="single" w:sz="12" w:space="0" w:color="auto"/>
            </w:tcBorders>
            <w:shd w:val="clear" w:color="auto" w:fill="FFFFFF"/>
          </w:tcPr>
          <w:p w14:paraId="25B5100E" w14:textId="0EA10210"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4831</w:t>
            </w:r>
          </w:p>
        </w:tc>
        <w:tc>
          <w:tcPr>
            <w:tcW w:w="1530" w:type="dxa"/>
            <w:tcBorders>
              <w:top w:val="single" w:sz="6" w:space="0" w:color="auto"/>
              <w:left w:val="single" w:sz="12" w:space="0" w:color="auto"/>
              <w:bottom w:val="single" w:sz="12" w:space="0" w:color="auto"/>
              <w:right w:val="single" w:sz="12" w:space="0" w:color="auto"/>
            </w:tcBorders>
            <w:shd w:val="clear" w:color="auto" w:fill="FFFFFF"/>
          </w:tcPr>
          <w:p w14:paraId="2E35A927" w14:textId="3DE9250A" w:rsidR="006C7CC0" w:rsidRPr="00A60B5A" w:rsidRDefault="006C7CC0" w:rsidP="006C7CC0">
            <w:pPr>
              <w:jc w:val="center"/>
              <w:rPr>
                <w:rFonts w:asciiTheme="minorHAnsi" w:hAnsiTheme="minorHAnsi"/>
                <w:color w:val="000000" w:themeColor="text1"/>
                <w:sz w:val="18"/>
                <w:szCs w:val="18"/>
              </w:rPr>
            </w:pPr>
            <w:r w:rsidRPr="00A60B5A">
              <w:rPr>
                <w:rFonts w:asciiTheme="minorHAnsi" w:hAnsiTheme="minorHAnsi"/>
                <w:color w:val="000000" w:themeColor="text1"/>
                <w:sz w:val="18"/>
                <w:szCs w:val="18"/>
              </w:rPr>
              <w:t>BME 4</w:t>
            </w:r>
            <w:r>
              <w:rPr>
                <w:rFonts w:asciiTheme="minorHAnsi" w:hAnsiTheme="minorHAnsi"/>
                <w:color w:val="000000" w:themeColor="text1"/>
                <w:sz w:val="18"/>
                <w:szCs w:val="18"/>
              </w:rPr>
              <w:t>828</w:t>
            </w:r>
          </w:p>
        </w:tc>
        <w:tc>
          <w:tcPr>
            <w:tcW w:w="3600" w:type="dxa"/>
            <w:gridSpan w:val="2"/>
            <w:vMerge/>
            <w:tcBorders>
              <w:top w:val="single" w:sz="4" w:space="0" w:color="auto"/>
              <w:left w:val="single" w:sz="12" w:space="0" w:color="auto"/>
              <w:bottom w:val="single" w:sz="12" w:space="0" w:color="000000" w:themeColor="text1"/>
              <w:right w:val="single" w:sz="12" w:space="0" w:color="auto"/>
            </w:tcBorders>
            <w:shd w:val="clear" w:color="auto" w:fill="auto"/>
          </w:tcPr>
          <w:p w14:paraId="5BA6FC42" w14:textId="77777777" w:rsidR="006C7CC0" w:rsidRPr="00A60B5A" w:rsidRDefault="006C7CC0" w:rsidP="006C7CC0">
            <w:pPr>
              <w:rPr>
                <w:rFonts w:asciiTheme="minorHAnsi" w:hAnsiTheme="minorHAnsi"/>
                <w:sz w:val="18"/>
                <w:szCs w:val="18"/>
              </w:rPr>
            </w:pPr>
          </w:p>
        </w:tc>
      </w:tr>
    </w:tbl>
    <w:p w14:paraId="23055234" w14:textId="60A6CC0E" w:rsidR="00F1799D" w:rsidRPr="002161B3" w:rsidRDefault="00F1799D" w:rsidP="00CF142B">
      <w:pPr>
        <w:spacing w:before="120"/>
        <w:rPr>
          <w:rFonts w:asciiTheme="minorHAnsi" w:hAnsiTheme="minorHAnsi"/>
          <w:color w:val="1F497D"/>
          <w:sz w:val="4"/>
          <w:szCs w:val="4"/>
        </w:rPr>
      </w:pPr>
    </w:p>
    <w:tbl>
      <w:tblPr>
        <w:tblW w:w="10463" w:type="dxa"/>
        <w:tblInd w:w="-105" w:type="dxa"/>
        <w:tblLayout w:type="fixed"/>
        <w:tblLook w:val="0000" w:firstRow="0" w:lastRow="0" w:firstColumn="0" w:lastColumn="0" w:noHBand="0" w:noVBand="0"/>
      </w:tblPr>
      <w:tblGrid>
        <w:gridCol w:w="10463"/>
      </w:tblGrid>
      <w:tr w:rsidR="00F1799D" w:rsidRPr="00730DB7" w14:paraId="1BA999C4" w14:textId="77777777" w:rsidTr="00D6162D">
        <w:trPr>
          <w:cantSplit/>
        </w:trPr>
        <w:tc>
          <w:tcPr>
            <w:tcW w:w="10463" w:type="dxa"/>
            <w:tcBorders>
              <w:top w:val="single" w:sz="12" w:space="0" w:color="auto"/>
              <w:left w:val="single" w:sz="12" w:space="0" w:color="auto"/>
              <w:bottom w:val="single" w:sz="12" w:space="0" w:color="auto"/>
              <w:right w:val="single" w:sz="12" w:space="0" w:color="auto"/>
            </w:tcBorders>
            <w:shd w:val="pct25" w:color="auto" w:fill="auto"/>
          </w:tcPr>
          <w:p w14:paraId="1E2F67B0" w14:textId="01456CE5" w:rsidR="00F1799D" w:rsidRPr="00730DB7" w:rsidRDefault="00F1799D" w:rsidP="008025BC">
            <w:pPr>
              <w:jc w:val="center"/>
              <w:rPr>
                <w:rFonts w:asciiTheme="minorHAnsi" w:hAnsiTheme="minorHAnsi"/>
                <w:b/>
                <w:sz w:val="18"/>
                <w:szCs w:val="18"/>
              </w:rPr>
            </w:pPr>
            <w:r w:rsidRPr="00730DB7">
              <w:rPr>
                <w:rFonts w:asciiTheme="minorHAnsi" w:hAnsiTheme="minorHAnsi"/>
                <w:b/>
                <w:sz w:val="18"/>
                <w:szCs w:val="18"/>
              </w:rPr>
              <w:t xml:space="preserve">SELF AUDIT </w:t>
            </w:r>
            <w:r w:rsidRPr="00730DB7">
              <w:rPr>
                <w:rFonts w:asciiTheme="minorHAnsi" w:hAnsiTheme="minorHAnsi"/>
                <w:sz w:val="18"/>
                <w:szCs w:val="18"/>
              </w:rPr>
              <w:t>(check Banner</w:t>
            </w:r>
            <w:r w:rsidR="002161B3">
              <w:rPr>
                <w:rFonts w:asciiTheme="minorHAnsi" w:hAnsiTheme="minorHAnsi"/>
                <w:sz w:val="18"/>
                <w:szCs w:val="18"/>
              </w:rPr>
              <w:t>/WorkDay</w:t>
            </w:r>
            <w:r w:rsidRPr="00730DB7">
              <w:rPr>
                <w:rFonts w:asciiTheme="minorHAnsi" w:hAnsiTheme="minorHAnsi"/>
                <w:sz w:val="18"/>
                <w:szCs w:val="18"/>
              </w:rPr>
              <w:t xml:space="preserve"> to assure your courses are assigned correctly)</w:t>
            </w:r>
          </w:p>
        </w:tc>
      </w:tr>
      <w:tr w:rsidR="00335DD2" w:rsidRPr="00730DB7" w14:paraId="4DB80A31" w14:textId="77777777" w:rsidTr="00D6162D">
        <w:trPr>
          <w:cantSplit/>
          <w:trHeight w:val="255"/>
        </w:trPr>
        <w:tc>
          <w:tcPr>
            <w:tcW w:w="10463" w:type="dxa"/>
            <w:tcBorders>
              <w:top w:val="single" w:sz="12" w:space="0" w:color="auto"/>
              <w:left w:val="single" w:sz="12" w:space="0" w:color="auto"/>
              <w:right w:val="single" w:sz="12" w:space="0" w:color="auto"/>
            </w:tcBorders>
            <w:shd w:val="clear" w:color="auto" w:fill="auto"/>
          </w:tcPr>
          <w:p w14:paraId="547CAAFA" w14:textId="26EE7883" w:rsidR="00335DD2" w:rsidRPr="00730DB7" w:rsidRDefault="00335DD2" w:rsidP="00335DD2">
            <w:pPr>
              <w:numPr>
                <w:ilvl w:val="0"/>
                <w:numId w:val="1"/>
              </w:numPr>
              <w:rPr>
                <w:rFonts w:asciiTheme="minorHAnsi" w:hAnsiTheme="minorHAnsi"/>
                <w:sz w:val="18"/>
                <w:szCs w:val="18"/>
              </w:rPr>
            </w:pPr>
            <w:r w:rsidRPr="00730DB7">
              <w:rPr>
                <w:rFonts w:asciiTheme="minorHAnsi" w:hAnsiTheme="minorHAnsi"/>
                <w:sz w:val="18"/>
                <w:szCs w:val="18"/>
              </w:rPr>
              <w:t>1/3 units Stats (MA 2610, MA 2611) (y/n)?_______</w:t>
            </w:r>
          </w:p>
        </w:tc>
      </w:tr>
      <w:tr w:rsidR="00335DD2" w:rsidRPr="00730DB7" w14:paraId="4D243AEB" w14:textId="77777777" w:rsidTr="00D6162D">
        <w:trPr>
          <w:cantSplit/>
          <w:trHeight w:val="255"/>
        </w:trPr>
        <w:tc>
          <w:tcPr>
            <w:tcW w:w="10463" w:type="dxa"/>
            <w:tcBorders>
              <w:left w:val="single" w:sz="12" w:space="0" w:color="auto"/>
              <w:right w:val="single" w:sz="12" w:space="0" w:color="auto"/>
            </w:tcBorders>
            <w:shd w:val="clear" w:color="auto" w:fill="auto"/>
          </w:tcPr>
          <w:p w14:paraId="286BDDAF" w14:textId="6D4E53AB" w:rsidR="00335DD2" w:rsidRPr="00730DB7" w:rsidRDefault="00335DD2" w:rsidP="00335DD2">
            <w:pPr>
              <w:numPr>
                <w:ilvl w:val="0"/>
                <w:numId w:val="1"/>
              </w:numPr>
              <w:rPr>
                <w:rFonts w:asciiTheme="minorHAnsi" w:hAnsiTheme="minorHAnsi"/>
                <w:sz w:val="18"/>
                <w:szCs w:val="18"/>
              </w:rPr>
            </w:pPr>
            <w:r w:rsidRPr="00730DB7">
              <w:rPr>
                <w:rFonts w:asciiTheme="minorHAnsi" w:hAnsiTheme="minorHAnsi"/>
                <w:sz w:val="18"/>
                <w:szCs w:val="18"/>
              </w:rPr>
              <w:t>1/3 unit Prog (BME 1004) (y/n)?_______</w:t>
            </w:r>
          </w:p>
        </w:tc>
      </w:tr>
      <w:tr w:rsidR="00335DD2" w:rsidRPr="00730DB7" w14:paraId="37BE78FA" w14:textId="77777777" w:rsidTr="00D6162D">
        <w:trPr>
          <w:cantSplit/>
          <w:trHeight w:val="255"/>
        </w:trPr>
        <w:tc>
          <w:tcPr>
            <w:tcW w:w="10463" w:type="dxa"/>
            <w:tcBorders>
              <w:left w:val="single" w:sz="12" w:space="0" w:color="auto"/>
              <w:right w:val="single" w:sz="12" w:space="0" w:color="auto"/>
            </w:tcBorders>
            <w:shd w:val="clear" w:color="auto" w:fill="auto"/>
          </w:tcPr>
          <w:p w14:paraId="01F539FE" w14:textId="45545C29" w:rsidR="00335DD2" w:rsidRPr="00730DB7" w:rsidRDefault="00335DD2" w:rsidP="00335DD2">
            <w:pPr>
              <w:numPr>
                <w:ilvl w:val="0"/>
                <w:numId w:val="1"/>
              </w:numPr>
              <w:rPr>
                <w:rFonts w:asciiTheme="minorHAnsi" w:hAnsiTheme="minorHAnsi"/>
                <w:sz w:val="18"/>
                <w:szCs w:val="18"/>
              </w:rPr>
            </w:pPr>
            <w:r w:rsidRPr="00730DB7">
              <w:rPr>
                <w:rFonts w:asciiTheme="minorHAnsi" w:hAnsiTheme="minorHAnsi"/>
                <w:sz w:val="18"/>
                <w:szCs w:val="18"/>
              </w:rPr>
              <w:t>14/3 units Engineering (y/n)?_______ with 9/3 units BME  (y/n)?_______</w:t>
            </w:r>
          </w:p>
        </w:tc>
      </w:tr>
      <w:tr w:rsidR="00335DD2" w:rsidRPr="00730DB7" w14:paraId="4ED30041" w14:textId="77777777" w:rsidTr="00D6162D">
        <w:trPr>
          <w:cantSplit/>
          <w:trHeight w:val="255"/>
        </w:trPr>
        <w:tc>
          <w:tcPr>
            <w:tcW w:w="10463" w:type="dxa"/>
            <w:tcBorders>
              <w:left w:val="single" w:sz="12" w:space="0" w:color="auto"/>
              <w:right w:val="single" w:sz="12" w:space="0" w:color="auto"/>
            </w:tcBorders>
            <w:shd w:val="clear" w:color="auto" w:fill="auto"/>
          </w:tcPr>
          <w:p w14:paraId="1D0B4A0F" w14:textId="77777777" w:rsidR="00335DD2" w:rsidRPr="00384221" w:rsidRDefault="00335DD2" w:rsidP="00335DD2">
            <w:pPr>
              <w:numPr>
                <w:ilvl w:val="0"/>
                <w:numId w:val="1"/>
              </w:numPr>
              <w:rPr>
                <w:rFonts w:asciiTheme="minorHAnsi" w:hAnsiTheme="minorHAnsi"/>
                <w:sz w:val="18"/>
                <w:szCs w:val="18"/>
              </w:rPr>
            </w:pPr>
            <w:r w:rsidRPr="00384221">
              <w:rPr>
                <w:rFonts w:asciiTheme="minorHAnsi" w:hAnsiTheme="minorHAnsi"/>
                <w:sz w:val="18"/>
                <w:szCs w:val="18"/>
              </w:rPr>
              <w:t xml:space="preserve">3/3 units ENG 2000+ level (y/n)?_______ </w:t>
            </w:r>
            <w:r w:rsidRPr="00384221">
              <w:rPr>
                <w:rFonts w:asciiTheme="minorHAnsi" w:hAnsiTheme="minorHAnsi"/>
                <w:sz w:val="18"/>
                <w:szCs w:val="18"/>
                <w:highlight w:val="yellow"/>
              </w:rPr>
              <w:t xml:space="preserve">(note that </w:t>
            </w:r>
            <w:r>
              <w:rPr>
                <w:rFonts w:asciiTheme="minorHAnsi" w:hAnsiTheme="minorHAnsi"/>
                <w:sz w:val="18"/>
                <w:szCs w:val="18"/>
                <w:highlight w:val="yellow"/>
              </w:rPr>
              <w:t xml:space="preserve">the </w:t>
            </w:r>
            <w:r w:rsidRPr="00384221">
              <w:rPr>
                <w:rFonts w:asciiTheme="minorHAnsi" w:hAnsiTheme="minorHAnsi"/>
                <w:sz w:val="18"/>
                <w:szCs w:val="18"/>
                <w:highlight w:val="yellow"/>
              </w:rPr>
              <w:t>green highlighted row</w:t>
            </w:r>
            <w:r>
              <w:rPr>
                <w:rFonts w:asciiTheme="minorHAnsi" w:hAnsiTheme="minorHAnsi"/>
                <w:sz w:val="18"/>
                <w:szCs w:val="18"/>
                <w:highlight w:val="yellow"/>
              </w:rPr>
              <w:t>s</w:t>
            </w:r>
            <w:r w:rsidRPr="00384221">
              <w:rPr>
                <w:rFonts w:asciiTheme="minorHAnsi" w:hAnsiTheme="minorHAnsi"/>
                <w:sz w:val="18"/>
                <w:szCs w:val="18"/>
                <w:highlight w:val="yellow"/>
              </w:rPr>
              <w:t xml:space="preserve"> </w:t>
            </w:r>
            <w:r>
              <w:rPr>
                <w:rFonts w:asciiTheme="minorHAnsi" w:hAnsiTheme="minorHAnsi"/>
                <w:sz w:val="18"/>
                <w:szCs w:val="18"/>
                <w:highlight w:val="yellow"/>
              </w:rPr>
              <w:t>may</w:t>
            </w:r>
            <w:r w:rsidRPr="00384221">
              <w:rPr>
                <w:rFonts w:asciiTheme="minorHAnsi" w:hAnsiTheme="minorHAnsi"/>
                <w:sz w:val="18"/>
                <w:szCs w:val="18"/>
                <w:highlight w:val="yellow"/>
              </w:rPr>
              <w:t xml:space="preserve"> bin in this category)</w:t>
            </w:r>
          </w:p>
          <w:p w14:paraId="5B9A704C" w14:textId="5524E303" w:rsidR="00335DD2" w:rsidRPr="00730DB7" w:rsidRDefault="00335DD2" w:rsidP="00335DD2">
            <w:pPr>
              <w:numPr>
                <w:ilvl w:val="0"/>
                <w:numId w:val="1"/>
              </w:numPr>
              <w:rPr>
                <w:rFonts w:asciiTheme="minorHAnsi" w:hAnsiTheme="minorHAnsi"/>
                <w:sz w:val="18"/>
                <w:szCs w:val="18"/>
              </w:rPr>
            </w:pPr>
            <w:r w:rsidRPr="00384221">
              <w:rPr>
                <w:rFonts w:asciiTheme="minorHAnsi" w:hAnsiTheme="minorHAnsi"/>
                <w:sz w:val="18"/>
                <w:szCs w:val="18"/>
              </w:rPr>
              <w:t xml:space="preserve">2/3 units ENG 3000+ level (y/n)?_______ </w:t>
            </w:r>
          </w:p>
        </w:tc>
      </w:tr>
      <w:tr w:rsidR="00335DD2" w:rsidRPr="00730DB7" w14:paraId="5BBA5901" w14:textId="77777777" w:rsidTr="00D6162D">
        <w:trPr>
          <w:cantSplit/>
          <w:trHeight w:val="255"/>
        </w:trPr>
        <w:tc>
          <w:tcPr>
            <w:tcW w:w="10463" w:type="dxa"/>
            <w:tcBorders>
              <w:left w:val="single" w:sz="12" w:space="0" w:color="auto"/>
              <w:bottom w:val="single" w:sz="4" w:space="0" w:color="auto"/>
              <w:right w:val="single" w:sz="12" w:space="0" w:color="auto"/>
            </w:tcBorders>
            <w:shd w:val="clear" w:color="auto" w:fill="auto"/>
          </w:tcPr>
          <w:p w14:paraId="5A7B7766" w14:textId="77777777" w:rsidR="00335DD2" w:rsidRDefault="00335DD2" w:rsidP="00335DD2">
            <w:pPr>
              <w:numPr>
                <w:ilvl w:val="0"/>
                <w:numId w:val="1"/>
              </w:numPr>
              <w:rPr>
                <w:rFonts w:asciiTheme="minorHAnsi" w:hAnsiTheme="minorHAnsi"/>
                <w:sz w:val="18"/>
                <w:szCs w:val="18"/>
              </w:rPr>
            </w:pPr>
            <w:r>
              <w:rPr>
                <w:rFonts w:asciiTheme="minorHAnsi" w:hAnsiTheme="minorHAnsi"/>
                <w:sz w:val="18"/>
                <w:szCs w:val="18"/>
              </w:rPr>
              <w:t xml:space="preserve">BME Labs (4 x 1/6 unit) </w:t>
            </w:r>
            <w:r w:rsidRPr="00730DB7">
              <w:rPr>
                <w:rFonts w:asciiTheme="minorHAnsi" w:hAnsiTheme="minorHAnsi"/>
                <w:sz w:val="18"/>
                <w:szCs w:val="18"/>
              </w:rPr>
              <w:t>(y/n)?_______</w:t>
            </w:r>
          </w:p>
          <w:p w14:paraId="4DA0725A" w14:textId="77777777" w:rsidR="00335DD2" w:rsidRPr="00EB5BA3" w:rsidRDefault="00335DD2" w:rsidP="00335DD2">
            <w:pPr>
              <w:numPr>
                <w:ilvl w:val="0"/>
                <w:numId w:val="1"/>
              </w:numPr>
              <w:rPr>
                <w:rFonts w:asciiTheme="minorHAnsi" w:hAnsiTheme="minorHAnsi"/>
                <w:sz w:val="18"/>
                <w:szCs w:val="18"/>
              </w:rPr>
            </w:pPr>
            <w:r w:rsidRPr="00EB5BA3">
              <w:rPr>
                <w:rFonts w:asciiTheme="minorHAnsi" w:hAnsiTheme="minorHAnsi"/>
                <w:sz w:val="18"/>
                <w:szCs w:val="18"/>
              </w:rPr>
              <w:t>Living Systems Laboratory requirement (BME 3111,</w:t>
            </w:r>
            <w:r>
              <w:rPr>
                <w:rFonts w:asciiTheme="minorHAnsi" w:hAnsiTheme="minorHAnsi"/>
                <w:sz w:val="18"/>
                <w:szCs w:val="18"/>
              </w:rPr>
              <w:t xml:space="preserve"> </w:t>
            </w:r>
            <w:bookmarkStart w:id="0" w:name="_Hlk66461905"/>
            <w:r w:rsidRPr="00EB5BA3">
              <w:rPr>
                <w:rFonts w:asciiTheme="minorHAnsi" w:hAnsiTheme="minorHAnsi"/>
                <w:sz w:val="18"/>
                <w:szCs w:val="18"/>
              </w:rPr>
              <w:t>BME 3012, BME 3503, or BME 3813</w:t>
            </w:r>
            <w:bookmarkEnd w:id="0"/>
            <w:r w:rsidRPr="00EB5BA3">
              <w:rPr>
                <w:rFonts w:asciiTheme="minorHAnsi" w:hAnsiTheme="minorHAnsi"/>
                <w:sz w:val="18"/>
                <w:szCs w:val="18"/>
              </w:rPr>
              <w:t>) (y/n)?_____</w:t>
            </w:r>
          </w:p>
          <w:p w14:paraId="1F4FBF90" w14:textId="77777777" w:rsidR="00335DD2" w:rsidRPr="00730DB7" w:rsidRDefault="00335DD2" w:rsidP="00335DD2">
            <w:pPr>
              <w:numPr>
                <w:ilvl w:val="0"/>
                <w:numId w:val="1"/>
              </w:numPr>
              <w:rPr>
                <w:rFonts w:asciiTheme="minorHAnsi" w:hAnsiTheme="minorHAnsi"/>
                <w:sz w:val="18"/>
                <w:szCs w:val="18"/>
              </w:rPr>
            </w:pPr>
            <w:r w:rsidRPr="00730DB7">
              <w:rPr>
                <w:rFonts w:asciiTheme="minorHAnsi" w:hAnsiTheme="minorHAnsi"/>
                <w:sz w:val="18"/>
                <w:szCs w:val="18"/>
              </w:rPr>
              <w:t xml:space="preserve">2/3 units BME 4000+ (y/n)? ________ (Note: 1/3 unit </w:t>
            </w:r>
            <w:r w:rsidRPr="00A44635">
              <w:rPr>
                <w:rFonts w:asciiTheme="minorHAnsi" w:hAnsiTheme="minorHAnsi"/>
                <w:b/>
                <w:sz w:val="18"/>
                <w:szCs w:val="18"/>
              </w:rPr>
              <w:t>AT</w:t>
            </w:r>
            <w:r w:rsidRPr="00730DB7">
              <w:rPr>
                <w:rFonts w:asciiTheme="minorHAnsi" w:hAnsiTheme="minorHAnsi"/>
                <w:sz w:val="18"/>
                <w:szCs w:val="18"/>
              </w:rPr>
              <w:t xml:space="preserve"> BME 4000 level)</w:t>
            </w:r>
          </w:p>
          <w:p w14:paraId="5174BB1F" w14:textId="77777777" w:rsidR="00335DD2" w:rsidRPr="00730DB7" w:rsidRDefault="00335DD2" w:rsidP="00335DD2">
            <w:pPr>
              <w:numPr>
                <w:ilvl w:val="0"/>
                <w:numId w:val="1"/>
              </w:numPr>
              <w:rPr>
                <w:rFonts w:asciiTheme="minorHAnsi" w:hAnsiTheme="minorHAnsi"/>
                <w:sz w:val="18"/>
                <w:szCs w:val="18"/>
              </w:rPr>
            </w:pPr>
            <w:r w:rsidRPr="00730DB7">
              <w:rPr>
                <w:rFonts w:asciiTheme="minorHAnsi" w:hAnsiTheme="minorHAnsi"/>
                <w:sz w:val="18"/>
                <w:szCs w:val="18"/>
              </w:rPr>
              <w:t xml:space="preserve">1/3 unit BME design (BME 3300 or </w:t>
            </w:r>
            <w:proofErr w:type="spellStart"/>
            <w:r w:rsidRPr="00730DB7">
              <w:rPr>
                <w:rFonts w:asciiTheme="minorHAnsi" w:hAnsiTheme="minorHAnsi"/>
                <w:sz w:val="18"/>
                <w:szCs w:val="18"/>
              </w:rPr>
              <w:t>equiv</w:t>
            </w:r>
            <w:proofErr w:type="spellEnd"/>
            <w:r w:rsidRPr="00730DB7">
              <w:rPr>
                <w:rFonts w:asciiTheme="minorHAnsi" w:hAnsiTheme="minorHAnsi"/>
                <w:sz w:val="18"/>
                <w:szCs w:val="18"/>
              </w:rPr>
              <w:t>) (y/n)? ______</w:t>
            </w:r>
          </w:p>
          <w:p w14:paraId="5072B5EE" w14:textId="063B7CDE" w:rsidR="00335DD2" w:rsidRPr="00730DB7" w:rsidRDefault="00335DD2" w:rsidP="00335DD2">
            <w:pPr>
              <w:numPr>
                <w:ilvl w:val="0"/>
                <w:numId w:val="1"/>
              </w:numPr>
              <w:rPr>
                <w:rFonts w:asciiTheme="minorHAnsi" w:hAnsiTheme="minorHAnsi"/>
                <w:sz w:val="18"/>
                <w:szCs w:val="18"/>
              </w:rPr>
            </w:pPr>
            <w:r w:rsidRPr="00730DB7">
              <w:rPr>
                <w:rFonts w:asciiTheme="minorHAnsi" w:hAnsiTheme="minorHAnsi"/>
                <w:sz w:val="18"/>
                <w:szCs w:val="18"/>
              </w:rPr>
              <w:t>Capstone Design in BME (must be checked off by BME program MQP advisor) (y/n)?_______</w:t>
            </w:r>
          </w:p>
        </w:tc>
      </w:tr>
    </w:tbl>
    <w:p w14:paraId="79F0C8BF" w14:textId="7BC23624" w:rsidR="00D6162D" w:rsidRDefault="00D6162D" w:rsidP="00D6162D">
      <w:pPr>
        <w:tabs>
          <w:tab w:val="left" w:pos="2628"/>
        </w:tabs>
        <w:spacing w:before="120"/>
        <w:rPr>
          <w:rFonts w:asciiTheme="minorHAnsi" w:hAnsiTheme="minorHAnsi"/>
          <w:color w:val="1F497D"/>
        </w:rPr>
      </w:pPr>
      <w:r w:rsidRPr="00CF142B">
        <w:rPr>
          <w:rFonts w:asciiTheme="minorHAnsi" w:hAnsiTheme="minorHAnsi"/>
          <w:color w:val="1F497D"/>
        </w:rPr>
        <w:t>Note that all required courses above will equal 45/3 Units, i.e., you have an additional 3/3 units free to equal 48/3 in 4 years.</w:t>
      </w:r>
    </w:p>
    <w:p w14:paraId="49CB357E" w14:textId="77777777" w:rsidR="002161B3" w:rsidRDefault="002161B3" w:rsidP="00E3386D">
      <w:pPr>
        <w:pStyle w:val="NormalWeb"/>
        <w:spacing w:before="0" w:beforeAutospacing="0" w:after="0" w:afterAutospacing="0"/>
        <w:rPr>
          <w:rFonts w:asciiTheme="minorHAnsi" w:hAnsiTheme="minorHAnsi" w:cs="Calibri"/>
          <w:b/>
          <w:bCs/>
          <w:color w:val="C00000"/>
          <w:sz w:val="28"/>
          <w:szCs w:val="21"/>
          <w:shd w:val="clear" w:color="auto" w:fill="FFFFFF"/>
        </w:rPr>
      </w:pPr>
    </w:p>
    <w:p w14:paraId="03037745" w14:textId="7100E12B" w:rsidR="00E3386D" w:rsidRPr="00CF142B" w:rsidRDefault="00E3386D" w:rsidP="00E3386D">
      <w:pPr>
        <w:pStyle w:val="NormalWeb"/>
        <w:spacing w:before="0" w:beforeAutospacing="0" w:after="0" w:afterAutospacing="0"/>
        <w:rPr>
          <w:rFonts w:asciiTheme="minorHAnsi" w:hAnsiTheme="minorHAnsi" w:cs="Calibri"/>
          <w:b/>
          <w:bCs/>
          <w:color w:val="C00000"/>
          <w:sz w:val="28"/>
          <w:szCs w:val="21"/>
          <w:shd w:val="clear" w:color="auto" w:fill="FFFFFF"/>
        </w:rPr>
      </w:pPr>
      <w:r w:rsidRPr="00CF142B">
        <w:rPr>
          <w:rFonts w:asciiTheme="minorHAnsi" w:hAnsiTheme="minorHAnsi" w:cs="Calibri"/>
          <w:b/>
          <w:bCs/>
          <w:color w:val="C00000"/>
          <w:sz w:val="28"/>
          <w:szCs w:val="21"/>
          <w:shd w:val="clear" w:color="auto" w:fill="FFFFFF"/>
        </w:rPr>
        <w:lastRenderedPageBreak/>
        <w:t>Biom</w:t>
      </w:r>
      <w:r w:rsidR="00484592">
        <w:rPr>
          <w:rFonts w:asciiTheme="minorHAnsi" w:hAnsiTheme="minorHAnsi" w:cs="Calibri"/>
          <w:b/>
          <w:bCs/>
          <w:color w:val="C00000"/>
          <w:sz w:val="28"/>
          <w:szCs w:val="21"/>
          <w:shd w:val="clear" w:color="auto" w:fill="FFFFFF"/>
        </w:rPr>
        <w:t>aterials general specialization</w:t>
      </w:r>
    </w:p>
    <w:p w14:paraId="12C0C07C" w14:textId="77777777" w:rsidR="00E3386D" w:rsidRPr="00CF142B" w:rsidRDefault="00E3386D" w:rsidP="00DB66D8">
      <w:pPr>
        <w:pStyle w:val="NormalWeb"/>
        <w:rPr>
          <w:rFonts w:asciiTheme="minorHAnsi" w:hAnsiTheme="minorHAnsi" w:cs="Calibri"/>
          <w:bCs/>
          <w:color w:val="313030"/>
          <w:sz w:val="21"/>
          <w:szCs w:val="21"/>
          <w:shd w:val="clear" w:color="auto" w:fill="FFFFFF"/>
        </w:rPr>
      </w:pPr>
      <w:r w:rsidRPr="00CF142B">
        <w:rPr>
          <w:rFonts w:asciiTheme="minorHAnsi" w:hAnsiTheme="minorHAnsi" w:cs="Calibri"/>
          <w:bCs/>
          <w:color w:val="313030"/>
          <w:sz w:val="21"/>
          <w:szCs w:val="21"/>
          <w:shd w:val="clear" w:color="auto" w:fill="FFFFFF"/>
        </w:rPr>
        <w:t>Biomaterials is a specialization within biomedical engineering that involves the application of biomaterials for therapeutic and diagnostic purposes.</w:t>
      </w:r>
    </w:p>
    <w:p w14:paraId="07A514E4" w14:textId="77777777" w:rsidR="00E3386D" w:rsidRPr="00CF142B" w:rsidRDefault="00E3386D" w:rsidP="00E3386D">
      <w:pPr>
        <w:pStyle w:val="NormalWeb"/>
        <w:spacing w:before="0" w:beforeAutospacing="0" w:after="0" w:afterAutospacing="0"/>
        <w:rPr>
          <w:rFonts w:asciiTheme="minorHAnsi" w:hAnsiTheme="minorHAnsi" w:cs="Calibri"/>
          <w:color w:val="595959"/>
          <w:sz w:val="18"/>
          <w:szCs w:val="18"/>
        </w:rPr>
      </w:pPr>
      <w:r w:rsidRPr="00CF142B">
        <w:rPr>
          <w:rFonts w:asciiTheme="minorHAnsi" w:hAnsiTheme="minorHAnsi" w:cs="Calibri"/>
          <w:b/>
          <w:bCs/>
          <w:color w:val="313030"/>
          <w:sz w:val="21"/>
          <w:szCs w:val="21"/>
          <w:shd w:val="clear" w:color="auto" w:fill="FFFFFF"/>
        </w:rPr>
        <w:t>Definition from BMES: Biomaterials</w:t>
      </w:r>
      <w:r w:rsidRPr="00CF142B">
        <w:rPr>
          <w:rFonts w:asciiTheme="minorHAnsi" w:hAnsiTheme="minorHAnsi" w:cs="Calibri"/>
          <w:sz w:val="22"/>
          <w:szCs w:val="22"/>
        </w:rPr>
        <w:t> - includes both living tissue and artificial materials used for implantation. Understanding the properties and behavior of living material is vital in the design of implant materials. The selection of an appropriate material to place in the human body may be one of the most difficult tasks faced by the biomedical engineer. Certain metal alloys, ceramics, polymers, and composites have been used as implantable materials. Biomaterials must be non-toxic, non-carcinogenic, chemically inert, stable, and mechanically strong enough to withstand the repeated forces of a lifetime. Newer biomaterials even incorporate living cells in order to provide a true biological and mechanical match for the living tissue. </w:t>
      </w:r>
      <w:r w:rsidRPr="00CF142B">
        <w:rPr>
          <w:rFonts w:asciiTheme="minorHAnsi" w:hAnsiTheme="minorHAnsi" w:cs="Calibri"/>
          <w:color w:val="595959"/>
          <w:sz w:val="18"/>
          <w:szCs w:val="18"/>
        </w:rPr>
        <w:t xml:space="preserve">From </w:t>
      </w:r>
      <w:r w:rsidRPr="00CF142B">
        <w:rPr>
          <w:rFonts w:asciiTheme="minorHAnsi" w:hAnsiTheme="minorHAnsi" w:cs="Calibri"/>
          <w:color w:val="595959"/>
          <w:sz w:val="16"/>
          <w:szCs w:val="16"/>
        </w:rPr>
        <w:t>&lt;</w:t>
      </w:r>
      <w:hyperlink r:id="rId11" w:history="1">
        <w:r w:rsidRPr="00CF142B">
          <w:rPr>
            <w:rStyle w:val="Hyperlink"/>
            <w:rFonts w:asciiTheme="minorHAnsi" w:hAnsiTheme="minorHAnsi" w:cs="Calibri"/>
            <w:sz w:val="16"/>
            <w:szCs w:val="16"/>
          </w:rPr>
          <w:t>http://www.bmes.org/content.asp?contentid=140</w:t>
        </w:r>
      </w:hyperlink>
      <w:r w:rsidRPr="00CF142B">
        <w:rPr>
          <w:rFonts w:asciiTheme="minorHAnsi" w:hAnsiTheme="minorHAnsi" w:cs="Calibri"/>
          <w:color w:val="595959"/>
          <w:sz w:val="16"/>
          <w:szCs w:val="16"/>
        </w:rPr>
        <w:t>&gt;</w:t>
      </w:r>
      <w:r w:rsidRPr="00CF142B">
        <w:rPr>
          <w:rFonts w:asciiTheme="minorHAnsi" w:hAnsiTheme="minorHAnsi" w:cs="Calibri"/>
          <w:color w:val="595959"/>
          <w:sz w:val="18"/>
          <w:szCs w:val="18"/>
        </w:rPr>
        <w:t xml:space="preserve"> </w:t>
      </w:r>
    </w:p>
    <w:p w14:paraId="631F1903" w14:textId="77777777" w:rsidR="00E3386D" w:rsidRPr="00CF142B" w:rsidRDefault="00E3386D" w:rsidP="00E3386D">
      <w:pPr>
        <w:pStyle w:val="NormalWeb"/>
        <w:spacing w:before="0" w:beforeAutospacing="0" w:after="0" w:afterAutospacing="0"/>
        <w:rPr>
          <w:rFonts w:asciiTheme="minorHAnsi" w:hAnsiTheme="minorHAnsi" w:cs="Calibri"/>
          <w:sz w:val="22"/>
          <w:szCs w:val="22"/>
        </w:rPr>
      </w:pPr>
      <w:r w:rsidRPr="00CF142B">
        <w:rPr>
          <w:rFonts w:asciiTheme="minorHAnsi" w:hAnsiTheme="minorHAnsi" w:cs="Calibri"/>
          <w:sz w:val="22"/>
          <w:szCs w:val="22"/>
        </w:rPr>
        <w:t>  </w:t>
      </w:r>
    </w:p>
    <w:p w14:paraId="3B0F6C0B" w14:textId="041B2754" w:rsidR="00E3386D" w:rsidRPr="00CF142B" w:rsidRDefault="00E3386D" w:rsidP="00E3386D">
      <w:pPr>
        <w:pStyle w:val="NormalWeb"/>
        <w:spacing w:before="0" w:beforeAutospacing="0" w:after="0" w:afterAutospacing="0"/>
        <w:rPr>
          <w:rFonts w:asciiTheme="minorHAnsi" w:hAnsiTheme="minorHAnsi" w:cs="Calibri"/>
          <w:sz w:val="22"/>
          <w:szCs w:val="22"/>
        </w:rPr>
      </w:pPr>
      <w:r w:rsidRPr="00CF142B">
        <w:rPr>
          <w:rFonts w:asciiTheme="minorHAnsi" w:hAnsiTheme="minorHAnsi" w:cs="Calibri"/>
          <w:b/>
          <w:bCs/>
          <w:sz w:val="22"/>
          <w:szCs w:val="22"/>
        </w:rPr>
        <w:t xml:space="preserve">Biomaterials: Drug delivery </w:t>
      </w:r>
      <w:r w:rsidR="0017798D" w:rsidRPr="00CF142B">
        <w:rPr>
          <w:rFonts w:asciiTheme="minorHAnsi" w:hAnsiTheme="minorHAnsi" w:cs="Calibri"/>
          <w:b/>
          <w:bCs/>
          <w:sz w:val="22"/>
          <w:szCs w:val="22"/>
        </w:rPr>
        <w:t>–</w:t>
      </w:r>
      <w:r w:rsidRPr="00CF142B">
        <w:rPr>
          <w:rFonts w:asciiTheme="minorHAnsi" w:hAnsiTheme="minorHAnsi" w:cs="Calibri"/>
          <w:b/>
          <w:bCs/>
          <w:sz w:val="22"/>
          <w:szCs w:val="22"/>
        </w:rPr>
        <w:t xml:space="preserve"> sub-specialty</w:t>
      </w:r>
    </w:p>
    <w:p w14:paraId="59B0C7AC" w14:textId="77777777" w:rsidR="00DB66D8" w:rsidRPr="00CF142B" w:rsidRDefault="00E3386D" w:rsidP="00DB66D8">
      <w:pPr>
        <w:pStyle w:val="NormalWeb"/>
        <w:spacing w:before="0" w:beforeAutospacing="0" w:after="0" w:afterAutospacing="0"/>
        <w:rPr>
          <w:rFonts w:asciiTheme="minorHAnsi" w:hAnsiTheme="minorHAnsi" w:cs="Calibri"/>
          <w:sz w:val="22"/>
          <w:szCs w:val="22"/>
        </w:rPr>
      </w:pPr>
      <w:r w:rsidRPr="00CF142B">
        <w:rPr>
          <w:rFonts w:asciiTheme="minorHAnsi" w:hAnsiTheme="minorHAnsi" w:cs="Calibri"/>
          <w:sz w:val="22"/>
          <w:szCs w:val="22"/>
        </w:rPr>
        <w:t xml:space="preserve">This area involves </w:t>
      </w:r>
      <w:r w:rsidR="00DB66D8" w:rsidRPr="00CF142B">
        <w:rPr>
          <w:rFonts w:asciiTheme="minorHAnsi" w:hAnsiTheme="minorHAnsi" w:cs="Calibri"/>
          <w:sz w:val="22"/>
          <w:szCs w:val="22"/>
        </w:rPr>
        <w:t>biomaterials</w:t>
      </w:r>
      <w:r w:rsidRPr="00CF142B">
        <w:rPr>
          <w:rFonts w:asciiTheme="minorHAnsi" w:hAnsiTheme="minorHAnsi" w:cs="Calibri"/>
          <w:sz w:val="22"/>
          <w:szCs w:val="22"/>
        </w:rPr>
        <w:t xml:space="preserve"> development for </w:t>
      </w:r>
      <w:r w:rsidR="00DB66D8" w:rsidRPr="00CF142B">
        <w:rPr>
          <w:rFonts w:asciiTheme="minorHAnsi" w:hAnsiTheme="minorHAnsi" w:cs="Calibri"/>
          <w:sz w:val="22"/>
          <w:szCs w:val="22"/>
        </w:rPr>
        <w:t>applications in drug therapeutics</w:t>
      </w:r>
      <w:r w:rsidRPr="00CF142B">
        <w:rPr>
          <w:rFonts w:asciiTheme="minorHAnsi" w:hAnsiTheme="minorHAnsi" w:cs="Calibri"/>
          <w:sz w:val="22"/>
          <w:szCs w:val="22"/>
        </w:rPr>
        <w:t xml:space="preserve"> specifically focused on drug delivery systems providing sufficient competency in bioprocesses </w:t>
      </w:r>
      <w:r w:rsidR="00DB66D8" w:rsidRPr="00CF142B">
        <w:rPr>
          <w:rFonts w:asciiTheme="minorHAnsi" w:hAnsiTheme="minorHAnsi" w:cs="Calibri"/>
          <w:sz w:val="22"/>
          <w:szCs w:val="22"/>
        </w:rPr>
        <w:t>related to drug delivery</w:t>
      </w:r>
      <w:r w:rsidRPr="00CF142B">
        <w:rPr>
          <w:rFonts w:asciiTheme="minorHAnsi" w:hAnsiTheme="minorHAnsi" w:cs="Calibri"/>
          <w:sz w:val="22"/>
          <w:szCs w:val="22"/>
        </w:rPr>
        <w:t>.</w:t>
      </w:r>
    </w:p>
    <w:p w14:paraId="6DE8FDFA" w14:textId="77777777" w:rsidR="00784FAC" w:rsidRPr="00CF142B" w:rsidRDefault="00784FAC" w:rsidP="00956EBA">
      <w:pPr>
        <w:rPr>
          <w:rFonts w:asciiTheme="minorHAnsi" w:hAnsiTheme="minorHAnsi"/>
          <w:color w:val="1F497D"/>
        </w:rPr>
      </w:pPr>
    </w:p>
    <w:p w14:paraId="1E6460A0" w14:textId="77777777" w:rsidR="00E3386D" w:rsidRPr="00CF142B" w:rsidRDefault="00E3386D" w:rsidP="00956EBA">
      <w:pPr>
        <w:rPr>
          <w:rFonts w:asciiTheme="minorHAnsi" w:hAnsiTheme="minorHAnsi" w:cs="Calibri"/>
          <w:b/>
          <w:bCs/>
          <w:sz w:val="22"/>
          <w:szCs w:val="22"/>
        </w:rPr>
      </w:pPr>
      <w:r w:rsidRPr="00CF142B">
        <w:rPr>
          <w:rFonts w:asciiTheme="minorHAnsi" w:hAnsiTheme="minorHAnsi" w:cs="Calibri"/>
          <w:b/>
          <w:bCs/>
          <w:sz w:val="22"/>
          <w:szCs w:val="22"/>
        </w:rPr>
        <w:t>Biomaterials: Tissue engineering – sub-s</w:t>
      </w:r>
      <w:r w:rsidR="00DB66D8" w:rsidRPr="00CF142B">
        <w:rPr>
          <w:rFonts w:asciiTheme="minorHAnsi" w:hAnsiTheme="minorHAnsi" w:cs="Calibri"/>
          <w:b/>
          <w:bCs/>
          <w:sz w:val="22"/>
          <w:szCs w:val="22"/>
        </w:rPr>
        <w:t>pecialty</w:t>
      </w:r>
    </w:p>
    <w:p w14:paraId="0BDB96E5" w14:textId="77777777" w:rsidR="00DB66D8" w:rsidRPr="00CF142B" w:rsidRDefault="00DB66D8" w:rsidP="00DB66D8">
      <w:pPr>
        <w:rPr>
          <w:rFonts w:asciiTheme="minorHAnsi" w:hAnsiTheme="minorHAnsi" w:cs="Calibri"/>
          <w:bCs/>
          <w:sz w:val="22"/>
          <w:szCs w:val="22"/>
        </w:rPr>
      </w:pPr>
      <w:r w:rsidRPr="00CF142B">
        <w:rPr>
          <w:rFonts w:asciiTheme="minorHAnsi" w:hAnsiTheme="minorHAnsi" w:cs="Calibri"/>
          <w:bCs/>
          <w:sz w:val="22"/>
          <w:szCs w:val="22"/>
        </w:rPr>
        <w:t>This area involves biomaterial development for applications in tissue development, regenerative medicine, cell engineering, and cell manufacturing providing sufficient competency in biology related to tissue engineering.</w:t>
      </w:r>
    </w:p>
    <w:p w14:paraId="02388E96" w14:textId="77777777" w:rsidR="00DB66D8" w:rsidRPr="00CF142B" w:rsidRDefault="00DB66D8" w:rsidP="00DB66D8">
      <w:pPr>
        <w:rPr>
          <w:rFonts w:asciiTheme="minorHAnsi" w:hAnsiTheme="minorHAnsi" w:cs="Calibri"/>
          <w:bCs/>
          <w:sz w:val="22"/>
          <w:szCs w:val="22"/>
        </w:rPr>
      </w:pPr>
    </w:p>
    <w:p w14:paraId="4EC2B73B" w14:textId="575A6DBE" w:rsidR="00DB66D8" w:rsidRPr="00CF142B" w:rsidRDefault="00DB66D8" w:rsidP="00DB66D8">
      <w:pPr>
        <w:pStyle w:val="NormalWeb"/>
        <w:spacing w:before="0" w:beforeAutospacing="0" w:after="0" w:afterAutospacing="0"/>
        <w:rPr>
          <w:rFonts w:asciiTheme="minorHAnsi" w:hAnsiTheme="minorHAnsi" w:cs="Calibri"/>
          <w:sz w:val="22"/>
          <w:szCs w:val="22"/>
        </w:rPr>
      </w:pPr>
      <w:r w:rsidRPr="00CF142B">
        <w:rPr>
          <w:rFonts w:asciiTheme="minorHAnsi" w:hAnsiTheme="minorHAnsi" w:cs="Calibri"/>
          <w:sz w:val="22"/>
          <w:szCs w:val="22"/>
        </w:rPr>
        <w:t>Potential jobs in</w:t>
      </w:r>
      <w:r w:rsidR="002B3FA2" w:rsidRPr="00CF142B">
        <w:rPr>
          <w:rFonts w:asciiTheme="minorHAnsi" w:hAnsiTheme="minorHAnsi" w:cs="Calibri"/>
          <w:sz w:val="22"/>
          <w:szCs w:val="22"/>
        </w:rPr>
        <w:t xml:space="preserve"> (where text is in parenthesis, the noted sub-specialty is of particular relevance)</w:t>
      </w:r>
      <w:r w:rsidRPr="00CF142B">
        <w:rPr>
          <w:rFonts w:asciiTheme="minorHAnsi" w:hAnsiTheme="minorHAnsi" w:cs="Calibri"/>
          <w:sz w:val="22"/>
          <w:szCs w:val="22"/>
        </w:rPr>
        <w:t xml:space="preserve">: </w:t>
      </w:r>
    </w:p>
    <w:p w14:paraId="1EFC28C1" w14:textId="3C6D6609" w:rsidR="00DB66D8" w:rsidRPr="00CF142B" w:rsidRDefault="00276690" w:rsidP="00DB66D8">
      <w:pPr>
        <w:numPr>
          <w:ilvl w:val="0"/>
          <w:numId w:val="4"/>
        </w:numPr>
        <w:tabs>
          <w:tab w:val="clear" w:pos="720"/>
          <w:tab w:val="num" w:pos="540"/>
        </w:tabs>
        <w:ind w:left="540"/>
        <w:textAlignment w:val="center"/>
        <w:rPr>
          <w:rFonts w:asciiTheme="minorHAnsi" w:hAnsiTheme="minorHAnsi" w:cs="Calibri"/>
          <w:sz w:val="22"/>
          <w:szCs w:val="22"/>
        </w:rPr>
      </w:pPr>
      <w:r w:rsidRPr="00CF142B">
        <w:rPr>
          <w:rFonts w:asciiTheme="minorHAnsi" w:hAnsiTheme="minorHAnsi" w:cs="Calibri"/>
          <w:sz w:val="22"/>
          <w:szCs w:val="22"/>
        </w:rPr>
        <w:t>Implantable m</w:t>
      </w:r>
      <w:r w:rsidR="00DB66D8" w:rsidRPr="00CF142B">
        <w:rPr>
          <w:rFonts w:asciiTheme="minorHAnsi" w:hAnsiTheme="minorHAnsi" w:cs="Calibri"/>
          <w:sz w:val="22"/>
          <w:szCs w:val="22"/>
        </w:rPr>
        <w:t>edical devices development</w:t>
      </w:r>
      <w:r w:rsidR="0017798D" w:rsidRPr="00CF142B">
        <w:rPr>
          <w:rFonts w:asciiTheme="minorHAnsi" w:hAnsiTheme="minorHAnsi" w:cs="Calibri"/>
          <w:sz w:val="22"/>
          <w:szCs w:val="22"/>
        </w:rPr>
        <w:t xml:space="preserve"> (</w:t>
      </w:r>
      <w:proofErr w:type="spellStart"/>
      <w:r w:rsidR="0017798D" w:rsidRPr="00CF142B">
        <w:rPr>
          <w:rFonts w:asciiTheme="minorHAnsi" w:hAnsiTheme="minorHAnsi" w:cs="Calibri"/>
          <w:sz w:val="22"/>
          <w:szCs w:val="22"/>
        </w:rPr>
        <w:t>Biomat</w:t>
      </w:r>
      <w:proofErr w:type="spellEnd"/>
      <w:r w:rsidR="0017798D" w:rsidRPr="00CF142B">
        <w:rPr>
          <w:rFonts w:asciiTheme="minorHAnsi" w:hAnsiTheme="minorHAnsi" w:cs="Calibri"/>
          <w:sz w:val="22"/>
          <w:szCs w:val="22"/>
        </w:rPr>
        <w:t>)</w:t>
      </w:r>
    </w:p>
    <w:p w14:paraId="4AB4482F" w14:textId="79C5318F" w:rsidR="00DB66D8" w:rsidRPr="00CF142B" w:rsidRDefault="00DB66D8" w:rsidP="00DB66D8">
      <w:pPr>
        <w:numPr>
          <w:ilvl w:val="0"/>
          <w:numId w:val="4"/>
        </w:numPr>
        <w:tabs>
          <w:tab w:val="clear" w:pos="720"/>
          <w:tab w:val="num" w:pos="540"/>
        </w:tabs>
        <w:ind w:left="540"/>
        <w:textAlignment w:val="center"/>
        <w:rPr>
          <w:rFonts w:asciiTheme="minorHAnsi" w:hAnsiTheme="minorHAnsi" w:cs="Calibri"/>
          <w:sz w:val="22"/>
          <w:szCs w:val="22"/>
        </w:rPr>
      </w:pPr>
      <w:r w:rsidRPr="00CF142B">
        <w:rPr>
          <w:rFonts w:asciiTheme="minorHAnsi" w:hAnsiTheme="minorHAnsi" w:cs="Calibri"/>
          <w:sz w:val="22"/>
          <w:szCs w:val="22"/>
        </w:rPr>
        <w:t>Biomaterial formulation</w:t>
      </w:r>
    </w:p>
    <w:p w14:paraId="1D0B3D7A" w14:textId="396BDBAE" w:rsidR="00276690" w:rsidRPr="00CF142B" w:rsidRDefault="00276690" w:rsidP="00DB66D8">
      <w:pPr>
        <w:numPr>
          <w:ilvl w:val="0"/>
          <w:numId w:val="4"/>
        </w:numPr>
        <w:tabs>
          <w:tab w:val="clear" w:pos="720"/>
          <w:tab w:val="num" w:pos="540"/>
        </w:tabs>
        <w:ind w:left="540"/>
        <w:textAlignment w:val="center"/>
        <w:rPr>
          <w:rFonts w:asciiTheme="minorHAnsi" w:hAnsiTheme="minorHAnsi" w:cs="Calibri"/>
          <w:sz w:val="22"/>
          <w:szCs w:val="22"/>
        </w:rPr>
      </w:pPr>
      <w:r w:rsidRPr="00CF142B">
        <w:rPr>
          <w:rFonts w:asciiTheme="minorHAnsi" w:hAnsiTheme="minorHAnsi" w:cs="Calibri"/>
          <w:sz w:val="22"/>
          <w:szCs w:val="22"/>
        </w:rPr>
        <w:t>Materials, component, and device testing to meet development and regulatory requirements</w:t>
      </w:r>
    </w:p>
    <w:p w14:paraId="5D831986" w14:textId="09770EE9" w:rsidR="00276690" w:rsidRPr="00CF142B" w:rsidRDefault="00276690" w:rsidP="00276690">
      <w:pPr>
        <w:numPr>
          <w:ilvl w:val="1"/>
          <w:numId w:val="4"/>
        </w:numPr>
        <w:textAlignment w:val="center"/>
        <w:rPr>
          <w:rFonts w:asciiTheme="minorHAnsi" w:hAnsiTheme="minorHAnsi" w:cs="Calibri"/>
          <w:sz w:val="22"/>
          <w:szCs w:val="22"/>
        </w:rPr>
      </w:pPr>
      <w:r w:rsidRPr="00CF142B">
        <w:rPr>
          <w:rFonts w:asciiTheme="minorHAnsi" w:hAnsiTheme="minorHAnsi"/>
          <w:sz w:val="22"/>
          <w:szCs w:val="22"/>
        </w:rPr>
        <w:t>Designing, developing, and implementing test methods and equipment</w:t>
      </w:r>
    </w:p>
    <w:p w14:paraId="01420546" w14:textId="1E5C551F" w:rsidR="00DB66D8" w:rsidRPr="00CF142B" w:rsidRDefault="00DB66D8" w:rsidP="00DB66D8">
      <w:pPr>
        <w:numPr>
          <w:ilvl w:val="0"/>
          <w:numId w:val="4"/>
        </w:numPr>
        <w:tabs>
          <w:tab w:val="clear" w:pos="720"/>
          <w:tab w:val="num" w:pos="540"/>
        </w:tabs>
        <w:ind w:left="540"/>
        <w:textAlignment w:val="center"/>
        <w:rPr>
          <w:rFonts w:asciiTheme="minorHAnsi" w:hAnsiTheme="minorHAnsi" w:cs="Calibri"/>
          <w:sz w:val="22"/>
          <w:szCs w:val="22"/>
        </w:rPr>
      </w:pPr>
      <w:r w:rsidRPr="00CF142B">
        <w:rPr>
          <w:rFonts w:asciiTheme="minorHAnsi" w:hAnsiTheme="minorHAnsi" w:cs="Calibri"/>
          <w:sz w:val="22"/>
          <w:szCs w:val="22"/>
        </w:rPr>
        <w:t>In vitro and in vivo characterization</w:t>
      </w:r>
      <w:r w:rsidR="002B3FA2" w:rsidRPr="00CF142B">
        <w:rPr>
          <w:rFonts w:asciiTheme="minorHAnsi" w:hAnsiTheme="minorHAnsi" w:cs="Calibri"/>
          <w:sz w:val="22"/>
          <w:szCs w:val="22"/>
        </w:rPr>
        <w:t xml:space="preserve"> (</w:t>
      </w:r>
      <w:proofErr w:type="spellStart"/>
      <w:r w:rsidR="002B3FA2" w:rsidRPr="00CF142B">
        <w:rPr>
          <w:rFonts w:asciiTheme="minorHAnsi" w:hAnsiTheme="minorHAnsi" w:cs="Calibri"/>
          <w:sz w:val="22"/>
          <w:szCs w:val="22"/>
        </w:rPr>
        <w:t>Biomat</w:t>
      </w:r>
      <w:proofErr w:type="spellEnd"/>
      <w:r w:rsidR="002B3FA2" w:rsidRPr="00CF142B">
        <w:rPr>
          <w:rFonts w:asciiTheme="minorHAnsi" w:hAnsiTheme="minorHAnsi" w:cs="Calibri"/>
          <w:sz w:val="22"/>
          <w:szCs w:val="22"/>
        </w:rPr>
        <w:t xml:space="preserve"> and TE)</w:t>
      </w:r>
    </w:p>
    <w:p w14:paraId="0C88E0B3" w14:textId="35259F31" w:rsidR="00BA6384" w:rsidRPr="00CF142B" w:rsidRDefault="00BA6384" w:rsidP="00DB66D8">
      <w:pPr>
        <w:numPr>
          <w:ilvl w:val="0"/>
          <w:numId w:val="4"/>
        </w:numPr>
        <w:tabs>
          <w:tab w:val="clear" w:pos="720"/>
          <w:tab w:val="num" w:pos="540"/>
        </w:tabs>
        <w:ind w:left="540"/>
        <w:textAlignment w:val="center"/>
        <w:rPr>
          <w:rFonts w:asciiTheme="minorHAnsi" w:hAnsiTheme="minorHAnsi" w:cs="Calibri"/>
          <w:sz w:val="22"/>
          <w:szCs w:val="22"/>
        </w:rPr>
      </w:pPr>
      <w:r w:rsidRPr="00CF142B">
        <w:rPr>
          <w:rFonts w:asciiTheme="minorHAnsi" w:hAnsiTheme="minorHAnsi" w:cs="Calibri"/>
          <w:sz w:val="22"/>
          <w:szCs w:val="22"/>
        </w:rPr>
        <w:t>Disease modeling</w:t>
      </w:r>
      <w:r w:rsidR="002B3FA2" w:rsidRPr="00CF142B">
        <w:rPr>
          <w:rFonts w:asciiTheme="minorHAnsi" w:hAnsiTheme="minorHAnsi" w:cs="Calibri"/>
          <w:sz w:val="22"/>
          <w:szCs w:val="22"/>
        </w:rPr>
        <w:t xml:space="preserve"> (TE)</w:t>
      </w:r>
    </w:p>
    <w:p w14:paraId="31A8FC83" w14:textId="5E598AF1" w:rsidR="00BA6384" w:rsidRPr="00CF142B" w:rsidRDefault="00BA6384" w:rsidP="00DB66D8">
      <w:pPr>
        <w:numPr>
          <w:ilvl w:val="0"/>
          <w:numId w:val="4"/>
        </w:numPr>
        <w:tabs>
          <w:tab w:val="clear" w:pos="720"/>
          <w:tab w:val="num" w:pos="540"/>
        </w:tabs>
        <w:ind w:left="540"/>
        <w:textAlignment w:val="center"/>
        <w:rPr>
          <w:rFonts w:asciiTheme="minorHAnsi" w:hAnsiTheme="minorHAnsi" w:cs="Calibri"/>
          <w:sz w:val="22"/>
          <w:szCs w:val="22"/>
        </w:rPr>
      </w:pPr>
      <w:r w:rsidRPr="00CF142B">
        <w:rPr>
          <w:rFonts w:asciiTheme="minorHAnsi" w:hAnsiTheme="minorHAnsi" w:cs="Calibri"/>
          <w:sz w:val="22"/>
          <w:szCs w:val="22"/>
        </w:rPr>
        <w:t>Tissue engineering</w:t>
      </w:r>
      <w:r w:rsidR="002B3FA2" w:rsidRPr="00CF142B">
        <w:rPr>
          <w:rFonts w:asciiTheme="minorHAnsi" w:hAnsiTheme="minorHAnsi" w:cs="Calibri"/>
          <w:sz w:val="22"/>
          <w:szCs w:val="22"/>
        </w:rPr>
        <w:t xml:space="preserve"> (TE)</w:t>
      </w:r>
    </w:p>
    <w:p w14:paraId="5CD10BDF" w14:textId="4330FD79" w:rsidR="00DB66D8" w:rsidRPr="00CF142B" w:rsidRDefault="00DB66D8" w:rsidP="00DB66D8">
      <w:pPr>
        <w:numPr>
          <w:ilvl w:val="0"/>
          <w:numId w:val="4"/>
        </w:numPr>
        <w:tabs>
          <w:tab w:val="clear" w:pos="720"/>
          <w:tab w:val="num" w:pos="540"/>
        </w:tabs>
        <w:ind w:left="540"/>
        <w:textAlignment w:val="center"/>
        <w:rPr>
          <w:rFonts w:asciiTheme="minorHAnsi" w:hAnsiTheme="minorHAnsi" w:cs="Calibri"/>
          <w:sz w:val="22"/>
          <w:szCs w:val="22"/>
        </w:rPr>
      </w:pPr>
      <w:r w:rsidRPr="00CF142B">
        <w:rPr>
          <w:rFonts w:asciiTheme="minorHAnsi" w:hAnsiTheme="minorHAnsi" w:cs="Calibri"/>
          <w:sz w:val="22"/>
          <w:szCs w:val="22"/>
        </w:rPr>
        <w:t>Design of drug delivery systems (DD)</w:t>
      </w:r>
    </w:p>
    <w:p w14:paraId="5AC141C1" w14:textId="77777777" w:rsidR="00DB66D8" w:rsidRPr="00CF142B" w:rsidRDefault="00DB66D8" w:rsidP="00956EBA">
      <w:pPr>
        <w:rPr>
          <w:rFonts w:asciiTheme="minorHAnsi" w:hAnsiTheme="minorHAnsi" w:cs="Calibri"/>
          <w:bCs/>
          <w:sz w:val="22"/>
          <w:szCs w:val="22"/>
        </w:rPr>
      </w:pPr>
    </w:p>
    <w:p w14:paraId="430462F4" w14:textId="54E960AE" w:rsidR="00DB66D8" w:rsidRPr="00CF142B" w:rsidRDefault="00DB66D8" w:rsidP="00956EBA">
      <w:pPr>
        <w:rPr>
          <w:rFonts w:asciiTheme="minorHAnsi" w:hAnsiTheme="minorHAnsi" w:cs="Calibri"/>
          <w:bCs/>
          <w:sz w:val="22"/>
          <w:szCs w:val="22"/>
        </w:rPr>
      </w:pPr>
      <w:r w:rsidRPr="00CF142B">
        <w:rPr>
          <w:rFonts w:asciiTheme="minorHAnsi" w:hAnsiTheme="minorHAnsi" w:cs="Calibri"/>
          <w:bCs/>
          <w:sz w:val="22"/>
          <w:szCs w:val="22"/>
        </w:rPr>
        <w:t xml:space="preserve">Graduate school – </w:t>
      </w:r>
      <w:r w:rsidR="00276690" w:rsidRPr="00CF142B">
        <w:rPr>
          <w:rFonts w:asciiTheme="minorHAnsi" w:hAnsiTheme="minorHAnsi" w:cs="Calibri"/>
          <w:bCs/>
          <w:sz w:val="22"/>
          <w:szCs w:val="22"/>
        </w:rPr>
        <w:t>these</w:t>
      </w:r>
      <w:r w:rsidRPr="00CF142B">
        <w:rPr>
          <w:rFonts w:asciiTheme="minorHAnsi" w:hAnsiTheme="minorHAnsi" w:cs="Calibri"/>
          <w:bCs/>
          <w:sz w:val="22"/>
          <w:szCs w:val="22"/>
        </w:rPr>
        <w:t xml:space="preserve"> areas allow for sufficient competency for continued education at the graduate level (research-based, project-based, course-based graduate programs).</w:t>
      </w:r>
    </w:p>
    <w:p w14:paraId="1A54FC51" w14:textId="77777777" w:rsidR="00DB66D8" w:rsidRPr="00CF142B" w:rsidRDefault="00DB66D8" w:rsidP="00956EBA">
      <w:pPr>
        <w:rPr>
          <w:rFonts w:asciiTheme="minorHAnsi" w:hAnsiTheme="minorHAnsi" w:cs="Calibri"/>
          <w:bCs/>
          <w:sz w:val="22"/>
          <w:szCs w:val="22"/>
        </w:rPr>
      </w:pPr>
    </w:p>
    <w:p w14:paraId="49606274" w14:textId="77777777" w:rsidR="00DB66D8" w:rsidRPr="00CF142B" w:rsidRDefault="00DB66D8" w:rsidP="00956EBA">
      <w:pPr>
        <w:rPr>
          <w:rFonts w:asciiTheme="minorHAnsi" w:hAnsiTheme="minorHAnsi" w:cs="Calibri"/>
          <w:bCs/>
          <w:sz w:val="22"/>
          <w:szCs w:val="22"/>
        </w:rPr>
      </w:pPr>
      <w:r w:rsidRPr="00CF142B">
        <w:rPr>
          <w:rFonts w:asciiTheme="minorHAnsi" w:hAnsiTheme="minorHAnsi" w:cs="Calibri"/>
          <w:bCs/>
          <w:sz w:val="22"/>
          <w:szCs w:val="22"/>
        </w:rPr>
        <w:t>Minors have been identified for each sub-specialization to allow for a more distinguished WPI experience.</w:t>
      </w:r>
    </w:p>
    <w:p w14:paraId="11ADCA5E" w14:textId="77777777" w:rsidR="00DB66D8" w:rsidRPr="00CF142B" w:rsidRDefault="00DB66D8" w:rsidP="00956EBA">
      <w:pPr>
        <w:rPr>
          <w:rFonts w:asciiTheme="minorHAnsi" w:hAnsiTheme="minorHAnsi" w:cs="Calibri"/>
          <w:bCs/>
          <w:sz w:val="22"/>
          <w:szCs w:val="22"/>
        </w:rPr>
      </w:pPr>
    </w:p>
    <w:tbl>
      <w:tblPr>
        <w:tblW w:w="10250" w:type="dxa"/>
        <w:tblLook w:val="04A0" w:firstRow="1" w:lastRow="0" w:firstColumn="1" w:lastColumn="0" w:noHBand="0" w:noVBand="1"/>
      </w:tblPr>
      <w:tblGrid>
        <w:gridCol w:w="2150"/>
        <w:gridCol w:w="2610"/>
        <w:gridCol w:w="2790"/>
        <w:gridCol w:w="2700"/>
      </w:tblGrid>
      <w:tr w:rsidR="006A1F25" w:rsidRPr="00CF142B" w14:paraId="3A1EDFE1" w14:textId="77777777" w:rsidTr="006A1F25">
        <w:trPr>
          <w:trHeight w:val="288"/>
        </w:trPr>
        <w:tc>
          <w:tcPr>
            <w:tcW w:w="2150" w:type="dxa"/>
            <w:tcBorders>
              <w:top w:val="single" w:sz="8" w:space="0" w:color="auto"/>
              <w:left w:val="single" w:sz="8" w:space="0" w:color="auto"/>
              <w:bottom w:val="single" w:sz="4" w:space="0" w:color="808080"/>
              <w:right w:val="single" w:sz="4" w:space="0" w:color="808080"/>
            </w:tcBorders>
            <w:shd w:val="clear" w:color="auto" w:fill="auto"/>
            <w:noWrap/>
            <w:vAlign w:val="bottom"/>
          </w:tcPr>
          <w:p w14:paraId="533943E6" w14:textId="77777777" w:rsidR="006A1F25" w:rsidRPr="00CF142B" w:rsidRDefault="006A1F25" w:rsidP="00DB66D8">
            <w:pPr>
              <w:jc w:val="center"/>
              <w:rPr>
                <w:rFonts w:asciiTheme="minorHAnsi" w:hAnsiTheme="minorHAnsi"/>
                <w:b/>
                <w:iCs/>
                <w:color w:val="000000"/>
                <w:sz w:val="22"/>
                <w:szCs w:val="22"/>
              </w:rPr>
            </w:pPr>
            <w:r w:rsidRPr="00CF142B">
              <w:rPr>
                <w:rFonts w:asciiTheme="minorHAnsi" w:hAnsiTheme="minorHAnsi"/>
                <w:b/>
                <w:iCs/>
                <w:color w:val="000000"/>
                <w:sz w:val="22"/>
                <w:szCs w:val="22"/>
              </w:rPr>
              <w:t>Sub-specialization</w:t>
            </w:r>
          </w:p>
        </w:tc>
        <w:tc>
          <w:tcPr>
            <w:tcW w:w="2610" w:type="dxa"/>
            <w:tcBorders>
              <w:top w:val="single" w:sz="8" w:space="0" w:color="auto"/>
              <w:left w:val="nil"/>
              <w:bottom w:val="single" w:sz="4" w:space="0" w:color="808080"/>
              <w:right w:val="single" w:sz="4" w:space="0" w:color="808080"/>
            </w:tcBorders>
            <w:shd w:val="clear" w:color="auto" w:fill="auto"/>
            <w:noWrap/>
            <w:vAlign w:val="bottom"/>
          </w:tcPr>
          <w:p w14:paraId="56EEC0E5" w14:textId="77777777" w:rsidR="006A1F25" w:rsidRPr="00CF142B" w:rsidRDefault="006A1F25" w:rsidP="00DB66D8">
            <w:pPr>
              <w:jc w:val="center"/>
              <w:rPr>
                <w:rFonts w:asciiTheme="minorHAnsi" w:hAnsiTheme="minorHAnsi"/>
                <w:b/>
                <w:iCs/>
                <w:color w:val="000000"/>
                <w:sz w:val="22"/>
                <w:szCs w:val="22"/>
              </w:rPr>
            </w:pPr>
            <w:r w:rsidRPr="00CF142B">
              <w:rPr>
                <w:rFonts w:asciiTheme="minorHAnsi" w:hAnsiTheme="minorHAnsi"/>
                <w:b/>
                <w:iCs/>
                <w:color w:val="000000"/>
                <w:sz w:val="22"/>
                <w:szCs w:val="22"/>
              </w:rPr>
              <w:t>Biomaterials</w:t>
            </w:r>
          </w:p>
        </w:tc>
        <w:tc>
          <w:tcPr>
            <w:tcW w:w="2790" w:type="dxa"/>
            <w:tcBorders>
              <w:top w:val="single" w:sz="8" w:space="0" w:color="auto"/>
              <w:left w:val="nil"/>
              <w:bottom w:val="single" w:sz="4" w:space="0" w:color="808080"/>
              <w:right w:val="single" w:sz="4" w:space="0" w:color="808080"/>
            </w:tcBorders>
            <w:shd w:val="clear" w:color="auto" w:fill="auto"/>
            <w:noWrap/>
            <w:vAlign w:val="bottom"/>
          </w:tcPr>
          <w:p w14:paraId="206AF213" w14:textId="77777777" w:rsidR="006A1F25" w:rsidRPr="00CF142B" w:rsidRDefault="006A1F25" w:rsidP="00DB66D8">
            <w:pPr>
              <w:jc w:val="center"/>
              <w:rPr>
                <w:rFonts w:asciiTheme="minorHAnsi" w:hAnsiTheme="minorHAnsi"/>
                <w:b/>
                <w:iCs/>
                <w:color w:val="000000"/>
                <w:sz w:val="22"/>
                <w:szCs w:val="22"/>
              </w:rPr>
            </w:pPr>
            <w:r w:rsidRPr="00CF142B">
              <w:rPr>
                <w:rFonts w:asciiTheme="minorHAnsi" w:hAnsiTheme="minorHAnsi"/>
                <w:b/>
                <w:iCs/>
                <w:color w:val="000000"/>
                <w:sz w:val="22"/>
                <w:szCs w:val="22"/>
              </w:rPr>
              <w:t>Drug Delivery</w:t>
            </w:r>
          </w:p>
        </w:tc>
        <w:tc>
          <w:tcPr>
            <w:tcW w:w="2700" w:type="dxa"/>
            <w:tcBorders>
              <w:top w:val="single" w:sz="8" w:space="0" w:color="auto"/>
              <w:left w:val="nil"/>
              <w:bottom w:val="single" w:sz="4" w:space="0" w:color="808080"/>
              <w:right w:val="single" w:sz="8" w:space="0" w:color="000000"/>
            </w:tcBorders>
            <w:shd w:val="clear" w:color="auto" w:fill="auto"/>
            <w:noWrap/>
            <w:vAlign w:val="bottom"/>
          </w:tcPr>
          <w:p w14:paraId="41D5976C" w14:textId="77777777" w:rsidR="006A1F25" w:rsidRPr="00CF142B" w:rsidRDefault="006A1F25" w:rsidP="00DB66D8">
            <w:pPr>
              <w:jc w:val="center"/>
              <w:rPr>
                <w:rFonts w:asciiTheme="minorHAnsi" w:hAnsiTheme="minorHAnsi"/>
                <w:b/>
                <w:iCs/>
                <w:color w:val="000000"/>
                <w:sz w:val="22"/>
                <w:szCs w:val="22"/>
              </w:rPr>
            </w:pPr>
            <w:r w:rsidRPr="00CF142B">
              <w:rPr>
                <w:rFonts w:asciiTheme="minorHAnsi" w:hAnsiTheme="minorHAnsi"/>
                <w:b/>
                <w:iCs/>
                <w:color w:val="000000"/>
                <w:sz w:val="22"/>
                <w:szCs w:val="22"/>
              </w:rPr>
              <w:t>Tissue Engineering</w:t>
            </w:r>
          </w:p>
        </w:tc>
      </w:tr>
      <w:tr w:rsidR="00DB66D8" w:rsidRPr="00CF142B" w14:paraId="5CFE6BD5" w14:textId="77777777" w:rsidTr="006A1F25">
        <w:trPr>
          <w:trHeight w:val="288"/>
        </w:trPr>
        <w:tc>
          <w:tcPr>
            <w:tcW w:w="2150" w:type="dxa"/>
            <w:tcBorders>
              <w:top w:val="single" w:sz="8" w:space="0" w:color="auto"/>
              <w:left w:val="single" w:sz="8" w:space="0" w:color="auto"/>
              <w:bottom w:val="single" w:sz="4" w:space="0" w:color="808080"/>
              <w:right w:val="single" w:sz="4" w:space="0" w:color="808080"/>
            </w:tcBorders>
            <w:shd w:val="clear" w:color="auto" w:fill="auto"/>
            <w:noWrap/>
            <w:vAlign w:val="bottom"/>
            <w:hideMark/>
          </w:tcPr>
          <w:p w14:paraId="4D7F85D1" w14:textId="77777777" w:rsidR="00DB66D8" w:rsidRPr="00CF142B" w:rsidRDefault="00DB66D8" w:rsidP="00DB66D8">
            <w:pPr>
              <w:jc w:val="center"/>
              <w:rPr>
                <w:rFonts w:asciiTheme="minorHAnsi" w:hAnsiTheme="minorHAnsi"/>
                <w:i/>
                <w:iCs/>
                <w:color w:val="000000"/>
                <w:sz w:val="22"/>
                <w:szCs w:val="22"/>
              </w:rPr>
            </w:pPr>
            <w:r w:rsidRPr="00CF142B">
              <w:rPr>
                <w:rFonts w:asciiTheme="minorHAnsi" w:hAnsiTheme="minorHAnsi"/>
                <w:i/>
                <w:iCs/>
                <w:color w:val="000000"/>
                <w:sz w:val="22"/>
                <w:szCs w:val="22"/>
              </w:rPr>
              <w:t>Minor</w:t>
            </w:r>
          </w:p>
        </w:tc>
        <w:tc>
          <w:tcPr>
            <w:tcW w:w="2610" w:type="dxa"/>
            <w:tcBorders>
              <w:top w:val="single" w:sz="8" w:space="0" w:color="auto"/>
              <w:left w:val="nil"/>
              <w:bottom w:val="single" w:sz="4" w:space="0" w:color="808080"/>
              <w:right w:val="single" w:sz="4" w:space="0" w:color="808080"/>
            </w:tcBorders>
            <w:shd w:val="clear" w:color="auto" w:fill="auto"/>
            <w:noWrap/>
            <w:vAlign w:val="bottom"/>
            <w:hideMark/>
          </w:tcPr>
          <w:p w14:paraId="303D7CEA" w14:textId="77777777" w:rsidR="00DB66D8" w:rsidRPr="00CF142B" w:rsidRDefault="00DB66D8" w:rsidP="00DB66D8">
            <w:pPr>
              <w:jc w:val="center"/>
              <w:rPr>
                <w:rFonts w:asciiTheme="minorHAnsi" w:hAnsiTheme="minorHAnsi"/>
                <w:i/>
                <w:iCs/>
                <w:color w:val="000000"/>
                <w:sz w:val="22"/>
                <w:szCs w:val="22"/>
              </w:rPr>
            </w:pPr>
            <w:r w:rsidRPr="00CF142B">
              <w:rPr>
                <w:rFonts w:asciiTheme="minorHAnsi" w:hAnsiTheme="minorHAnsi"/>
                <w:i/>
                <w:iCs/>
                <w:color w:val="000000"/>
                <w:sz w:val="22"/>
                <w:szCs w:val="22"/>
              </w:rPr>
              <w:t>Materials</w:t>
            </w:r>
          </w:p>
        </w:tc>
        <w:tc>
          <w:tcPr>
            <w:tcW w:w="2790" w:type="dxa"/>
            <w:tcBorders>
              <w:top w:val="single" w:sz="8" w:space="0" w:color="auto"/>
              <w:left w:val="nil"/>
              <w:bottom w:val="single" w:sz="4" w:space="0" w:color="808080"/>
              <w:right w:val="single" w:sz="4" w:space="0" w:color="808080"/>
            </w:tcBorders>
            <w:shd w:val="clear" w:color="auto" w:fill="auto"/>
            <w:noWrap/>
            <w:vAlign w:val="bottom"/>
            <w:hideMark/>
          </w:tcPr>
          <w:p w14:paraId="41EDFC9E" w14:textId="77777777" w:rsidR="00DB66D8" w:rsidRPr="00CF142B" w:rsidRDefault="00DB66D8" w:rsidP="00DB66D8">
            <w:pPr>
              <w:jc w:val="center"/>
              <w:rPr>
                <w:rFonts w:asciiTheme="minorHAnsi" w:hAnsiTheme="minorHAnsi"/>
                <w:i/>
                <w:iCs/>
                <w:color w:val="000000"/>
                <w:sz w:val="22"/>
                <w:szCs w:val="22"/>
              </w:rPr>
            </w:pPr>
            <w:r w:rsidRPr="00CF142B">
              <w:rPr>
                <w:rFonts w:asciiTheme="minorHAnsi" w:hAnsiTheme="minorHAnsi"/>
                <w:i/>
                <w:iCs/>
                <w:color w:val="000000"/>
                <w:sz w:val="22"/>
                <w:szCs w:val="22"/>
              </w:rPr>
              <w:t>Chemistry</w:t>
            </w:r>
          </w:p>
        </w:tc>
        <w:tc>
          <w:tcPr>
            <w:tcW w:w="2700" w:type="dxa"/>
            <w:tcBorders>
              <w:top w:val="single" w:sz="8" w:space="0" w:color="auto"/>
              <w:left w:val="nil"/>
              <w:bottom w:val="single" w:sz="4" w:space="0" w:color="808080"/>
              <w:right w:val="single" w:sz="8" w:space="0" w:color="000000"/>
            </w:tcBorders>
            <w:shd w:val="clear" w:color="auto" w:fill="auto"/>
            <w:noWrap/>
            <w:vAlign w:val="bottom"/>
            <w:hideMark/>
          </w:tcPr>
          <w:p w14:paraId="62010A8B" w14:textId="77777777" w:rsidR="00DB66D8" w:rsidRPr="00CF142B" w:rsidRDefault="00DB66D8" w:rsidP="00DB66D8">
            <w:pPr>
              <w:jc w:val="center"/>
              <w:rPr>
                <w:rFonts w:asciiTheme="minorHAnsi" w:hAnsiTheme="minorHAnsi"/>
                <w:i/>
                <w:iCs/>
                <w:color w:val="000000"/>
                <w:sz w:val="22"/>
                <w:szCs w:val="22"/>
              </w:rPr>
            </w:pPr>
            <w:r w:rsidRPr="00CF142B">
              <w:rPr>
                <w:rFonts w:asciiTheme="minorHAnsi" w:hAnsiTheme="minorHAnsi"/>
                <w:i/>
                <w:iCs/>
                <w:color w:val="000000"/>
                <w:sz w:val="22"/>
                <w:szCs w:val="22"/>
              </w:rPr>
              <w:t>Biology</w:t>
            </w:r>
          </w:p>
        </w:tc>
      </w:tr>
      <w:tr w:rsidR="006A1F25" w:rsidRPr="00CF142B" w14:paraId="72D96748" w14:textId="77777777" w:rsidTr="008025BC">
        <w:trPr>
          <w:trHeight w:val="288"/>
        </w:trPr>
        <w:tc>
          <w:tcPr>
            <w:tcW w:w="2150" w:type="dxa"/>
            <w:vMerge w:val="restart"/>
            <w:tcBorders>
              <w:top w:val="single" w:sz="4" w:space="0" w:color="808080"/>
              <w:left w:val="single" w:sz="8" w:space="0" w:color="auto"/>
              <w:right w:val="single" w:sz="4" w:space="0" w:color="808080"/>
            </w:tcBorders>
            <w:shd w:val="clear" w:color="auto" w:fill="auto"/>
            <w:vAlign w:val="center"/>
            <w:hideMark/>
          </w:tcPr>
          <w:p w14:paraId="277BB574" w14:textId="77777777" w:rsidR="006A1F25" w:rsidRPr="00CF142B" w:rsidRDefault="006A1F25" w:rsidP="006A1F25">
            <w:pPr>
              <w:jc w:val="center"/>
              <w:rPr>
                <w:rFonts w:asciiTheme="minorHAnsi" w:hAnsiTheme="minorHAnsi"/>
                <w:color w:val="000000"/>
              </w:rPr>
            </w:pPr>
            <w:r w:rsidRPr="00CF142B">
              <w:rPr>
                <w:rFonts w:asciiTheme="minorHAnsi" w:hAnsiTheme="minorHAnsi"/>
                <w:color w:val="000000"/>
              </w:rPr>
              <w:t xml:space="preserve">Double Count courses </w:t>
            </w:r>
          </w:p>
        </w:tc>
        <w:tc>
          <w:tcPr>
            <w:tcW w:w="2610" w:type="dxa"/>
            <w:tcBorders>
              <w:top w:val="single" w:sz="4" w:space="0" w:color="808080"/>
              <w:left w:val="nil"/>
              <w:bottom w:val="single" w:sz="4" w:space="0" w:color="808080"/>
              <w:right w:val="single" w:sz="4" w:space="0" w:color="808080"/>
            </w:tcBorders>
            <w:shd w:val="clear" w:color="auto" w:fill="auto"/>
            <w:noWrap/>
            <w:vAlign w:val="bottom"/>
            <w:hideMark/>
          </w:tcPr>
          <w:p w14:paraId="4FECEC45" w14:textId="41AE4B54"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2310</w:t>
            </w:r>
          </w:p>
        </w:tc>
        <w:tc>
          <w:tcPr>
            <w:tcW w:w="2790" w:type="dxa"/>
            <w:tcBorders>
              <w:top w:val="single" w:sz="4" w:space="0" w:color="808080"/>
              <w:left w:val="nil"/>
              <w:bottom w:val="single" w:sz="4" w:space="0" w:color="808080"/>
              <w:right w:val="single" w:sz="4" w:space="0" w:color="808080"/>
            </w:tcBorders>
            <w:shd w:val="clear" w:color="auto" w:fill="auto"/>
            <w:noWrap/>
            <w:vAlign w:val="bottom"/>
            <w:hideMark/>
          </w:tcPr>
          <w:p w14:paraId="4F30F7B2" w14:textId="23EE19C2"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1010</w:t>
            </w:r>
          </w:p>
        </w:tc>
        <w:tc>
          <w:tcPr>
            <w:tcW w:w="2700" w:type="dxa"/>
            <w:tcBorders>
              <w:top w:val="single" w:sz="4" w:space="0" w:color="808080"/>
              <w:left w:val="nil"/>
              <w:bottom w:val="single" w:sz="4" w:space="0" w:color="808080"/>
              <w:right w:val="single" w:sz="8" w:space="0" w:color="000000"/>
            </w:tcBorders>
            <w:shd w:val="clear" w:color="auto" w:fill="auto"/>
            <w:noWrap/>
            <w:vAlign w:val="bottom"/>
            <w:hideMark/>
          </w:tcPr>
          <w:p w14:paraId="249B3F55" w14:textId="229B5F87"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BB</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1035</w:t>
            </w:r>
          </w:p>
        </w:tc>
      </w:tr>
      <w:tr w:rsidR="006A1F25" w:rsidRPr="00CF142B" w14:paraId="46E0905E" w14:textId="77777777" w:rsidTr="008025BC">
        <w:trPr>
          <w:trHeight w:val="288"/>
        </w:trPr>
        <w:tc>
          <w:tcPr>
            <w:tcW w:w="2150" w:type="dxa"/>
            <w:vMerge/>
            <w:tcBorders>
              <w:left w:val="single" w:sz="8" w:space="0" w:color="auto"/>
              <w:right w:val="single" w:sz="4" w:space="0" w:color="808080"/>
            </w:tcBorders>
            <w:shd w:val="clear" w:color="auto" w:fill="auto"/>
            <w:vAlign w:val="center"/>
            <w:hideMark/>
          </w:tcPr>
          <w:p w14:paraId="195C3955" w14:textId="77777777" w:rsidR="006A1F25" w:rsidRPr="00CF142B" w:rsidRDefault="006A1F25" w:rsidP="00DB66D8">
            <w:pPr>
              <w:rPr>
                <w:rFonts w:asciiTheme="minorHAnsi" w:hAnsiTheme="minorHAnsi"/>
                <w:color w:val="000000"/>
              </w:rPr>
            </w:pPr>
          </w:p>
        </w:tc>
        <w:tc>
          <w:tcPr>
            <w:tcW w:w="2610" w:type="dxa"/>
            <w:tcBorders>
              <w:top w:val="single" w:sz="4" w:space="0" w:color="808080"/>
              <w:left w:val="nil"/>
              <w:bottom w:val="single" w:sz="4" w:space="0" w:color="808080"/>
              <w:right w:val="single" w:sz="4" w:space="0" w:color="808080"/>
            </w:tcBorders>
            <w:shd w:val="clear" w:color="auto" w:fill="auto"/>
            <w:noWrap/>
            <w:vAlign w:val="bottom"/>
            <w:hideMark/>
          </w:tcPr>
          <w:p w14:paraId="0210353E" w14:textId="568CBEDD"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ME</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2820</w:t>
            </w:r>
          </w:p>
        </w:tc>
        <w:tc>
          <w:tcPr>
            <w:tcW w:w="2790" w:type="dxa"/>
            <w:tcBorders>
              <w:top w:val="single" w:sz="4" w:space="0" w:color="808080"/>
              <w:left w:val="nil"/>
              <w:bottom w:val="single" w:sz="4" w:space="0" w:color="808080"/>
              <w:right w:val="single" w:sz="4" w:space="0" w:color="808080"/>
            </w:tcBorders>
            <w:shd w:val="clear" w:color="auto" w:fill="auto"/>
            <w:noWrap/>
            <w:vAlign w:val="bottom"/>
            <w:hideMark/>
          </w:tcPr>
          <w:p w14:paraId="42D74A50" w14:textId="005EE200"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2310</w:t>
            </w:r>
          </w:p>
        </w:tc>
        <w:tc>
          <w:tcPr>
            <w:tcW w:w="2700" w:type="dxa"/>
            <w:tcBorders>
              <w:top w:val="single" w:sz="4" w:space="0" w:color="808080"/>
              <w:left w:val="nil"/>
              <w:bottom w:val="single" w:sz="4" w:space="0" w:color="808080"/>
              <w:right w:val="single" w:sz="8" w:space="0" w:color="000000"/>
            </w:tcBorders>
            <w:shd w:val="clear" w:color="auto" w:fill="auto"/>
            <w:noWrap/>
            <w:vAlign w:val="bottom"/>
            <w:hideMark/>
          </w:tcPr>
          <w:p w14:paraId="584AC125" w14:textId="3DAC751E"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BB</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2550</w:t>
            </w:r>
          </w:p>
        </w:tc>
      </w:tr>
      <w:tr w:rsidR="006A1F25" w:rsidRPr="00CF142B" w14:paraId="5AEA9412" w14:textId="77777777" w:rsidTr="00103B2D">
        <w:trPr>
          <w:trHeight w:val="288"/>
        </w:trPr>
        <w:tc>
          <w:tcPr>
            <w:tcW w:w="2150" w:type="dxa"/>
            <w:vMerge/>
            <w:tcBorders>
              <w:left w:val="single" w:sz="8" w:space="0" w:color="auto"/>
              <w:bottom w:val="single" w:sz="8" w:space="0" w:color="000000"/>
              <w:right w:val="single" w:sz="4" w:space="0" w:color="808080"/>
            </w:tcBorders>
            <w:shd w:val="clear" w:color="auto" w:fill="auto"/>
            <w:vAlign w:val="center"/>
            <w:hideMark/>
          </w:tcPr>
          <w:p w14:paraId="300F3D84" w14:textId="77777777" w:rsidR="006A1F25" w:rsidRPr="00CF142B" w:rsidRDefault="006A1F25" w:rsidP="00DB66D8">
            <w:pPr>
              <w:rPr>
                <w:rFonts w:asciiTheme="minorHAnsi" w:hAnsiTheme="minorHAnsi"/>
                <w:color w:val="000000"/>
              </w:rPr>
            </w:pPr>
          </w:p>
        </w:tc>
        <w:tc>
          <w:tcPr>
            <w:tcW w:w="2610" w:type="dxa"/>
            <w:tcBorders>
              <w:top w:val="single" w:sz="4" w:space="0" w:color="808080"/>
              <w:left w:val="nil"/>
              <w:bottom w:val="single" w:sz="6" w:space="0" w:color="auto"/>
              <w:right w:val="single" w:sz="4" w:space="0" w:color="808080"/>
            </w:tcBorders>
            <w:shd w:val="clear" w:color="auto" w:fill="auto"/>
            <w:noWrap/>
            <w:vAlign w:val="bottom"/>
            <w:hideMark/>
          </w:tcPr>
          <w:p w14:paraId="53B7C2D9" w14:textId="70830CF5"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BME</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4814</w:t>
            </w:r>
          </w:p>
        </w:tc>
        <w:tc>
          <w:tcPr>
            <w:tcW w:w="2790" w:type="dxa"/>
            <w:tcBorders>
              <w:top w:val="single" w:sz="4" w:space="0" w:color="808080"/>
              <w:left w:val="nil"/>
              <w:bottom w:val="single" w:sz="6" w:space="0" w:color="auto"/>
              <w:right w:val="single" w:sz="4" w:space="0" w:color="808080"/>
            </w:tcBorders>
            <w:shd w:val="clear" w:color="auto" w:fill="auto"/>
            <w:noWrap/>
            <w:vAlign w:val="bottom"/>
            <w:hideMark/>
          </w:tcPr>
          <w:p w14:paraId="4BBAED20" w14:textId="77777777"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 </w:t>
            </w:r>
          </w:p>
        </w:tc>
        <w:tc>
          <w:tcPr>
            <w:tcW w:w="2700" w:type="dxa"/>
            <w:tcBorders>
              <w:top w:val="single" w:sz="4" w:space="0" w:color="808080"/>
              <w:left w:val="nil"/>
              <w:bottom w:val="single" w:sz="6" w:space="0" w:color="auto"/>
              <w:right w:val="single" w:sz="8" w:space="0" w:color="000000"/>
            </w:tcBorders>
            <w:shd w:val="clear" w:color="auto" w:fill="auto"/>
            <w:noWrap/>
            <w:vAlign w:val="bottom"/>
            <w:hideMark/>
          </w:tcPr>
          <w:p w14:paraId="5D27CCD9" w14:textId="1C15C6C8" w:rsidR="006A1F25" w:rsidRPr="00CF142B" w:rsidRDefault="006A1F25" w:rsidP="00DB66D8">
            <w:pPr>
              <w:jc w:val="center"/>
              <w:rPr>
                <w:rFonts w:asciiTheme="minorHAnsi" w:hAnsiTheme="minorHAnsi"/>
                <w:color w:val="000000"/>
                <w:sz w:val="22"/>
                <w:szCs w:val="22"/>
              </w:rPr>
            </w:pPr>
            <w:r w:rsidRPr="00CF142B">
              <w:rPr>
                <w:rFonts w:asciiTheme="minorHAnsi" w:hAnsiTheme="minorHAnsi"/>
                <w:color w:val="000000"/>
                <w:sz w:val="22"/>
                <w:szCs w:val="22"/>
              </w:rPr>
              <w:t>BB</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2950</w:t>
            </w:r>
          </w:p>
        </w:tc>
      </w:tr>
      <w:tr w:rsidR="002B3FA2" w:rsidRPr="00CF142B" w14:paraId="26D86F86" w14:textId="77777777" w:rsidTr="00103B2D">
        <w:trPr>
          <w:trHeight w:val="300"/>
        </w:trPr>
        <w:tc>
          <w:tcPr>
            <w:tcW w:w="2150" w:type="dxa"/>
            <w:vMerge w:val="restart"/>
            <w:tcBorders>
              <w:top w:val="single" w:sz="4" w:space="0" w:color="808080"/>
              <w:left w:val="single" w:sz="8" w:space="0" w:color="auto"/>
              <w:right w:val="single" w:sz="4" w:space="0" w:color="808080"/>
            </w:tcBorders>
            <w:shd w:val="clear" w:color="auto" w:fill="auto"/>
            <w:vAlign w:val="center"/>
            <w:hideMark/>
          </w:tcPr>
          <w:p w14:paraId="743F5E50" w14:textId="77777777" w:rsidR="002B3FA2" w:rsidRPr="00CF142B" w:rsidRDefault="002B3FA2" w:rsidP="006A1F25">
            <w:pPr>
              <w:jc w:val="center"/>
              <w:rPr>
                <w:rFonts w:asciiTheme="minorHAnsi" w:hAnsiTheme="minorHAnsi"/>
                <w:color w:val="000000"/>
              </w:rPr>
            </w:pPr>
            <w:r w:rsidRPr="00CF142B">
              <w:rPr>
                <w:rFonts w:asciiTheme="minorHAnsi" w:hAnsiTheme="minorHAnsi"/>
                <w:color w:val="000000"/>
              </w:rPr>
              <w:t>Additional courses to fulfill the minor</w:t>
            </w:r>
          </w:p>
        </w:tc>
        <w:tc>
          <w:tcPr>
            <w:tcW w:w="2610" w:type="dxa"/>
            <w:tcBorders>
              <w:top w:val="single" w:sz="6" w:space="0" w:color="auto"/>
              <w:left w:val="nil"/>
              <w:bottom w:val="single" w:sz="4" w:space="0" w:color="808080"/>
              <w:right w:val="single" w:sz="4" w:space="0" w:color="808080"/>
            </w:tcBorders>
            <w:shd w:val="clear" w:color="auto" w:fill="auto"/>
            <w:noWrap/>
            <w:vAlign w:val="center"/>
            <w:hideMark/>
          </w:tcPr>
          <w:p w14:paraId="3E1212DB" w14:textId="6E9509B0" w:rsidR="002B3FA2" w:rsidRPr="00CF142B" w:rsidRDefault="002B3FA2" w:rsidP="006A1F25">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2320</w:t>
            </w:r>
          </w:p>
        </w:tc>
        <w:tc>
          <w:tcPr>
            <w:tcW w:w="2790" w:type="dxa"/>
            <w:tcBorders>
              <w:top w:val="single" w:sz="6" w:space="0" w:color="auto"/>
              <w:left w:val="nil"/>
              <w:bottom w:val="single" w:sz="4" w:space="0" w:color="808080"/>
              <w:right w:val="single" w:sz="4" w:space="0" w:color="808080"/>
            </w:tcBorders>
            <w:shd w:val="clear" w:color="auto" w:fill="auto"/>
            <w:noWrap/>
            <w:vAlign w:val="center"/>
            <w:hideMark/>
          </w:tcPr>
          <w:p w14:paraId="566A35B2" w14:textId="5310C828" w:rsidR="002B3FA2" w:rsidRPr="00CF142B" w:rsidRDefault="002B3FA2" w:rsidP="006A1F25">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2320</w:t>
            </w:r>
          </w:p>
        </w:tc>
        <w:tc>
          <w:tcPr>
            <w:tcW w:w="2700" w:type="dxa"/>
            <w:tcBorders>
              <w:top w:val="single" w:sz="6" w:space="0" w:color="auto"/>
              <w:left w:val="nil"/>
              <w:bottom w:val="single" w:sz="4" w:space="0" w:color="808080"/>
              <w:right w:val="single" w:sz="8" w:space="0" w:color="000000"/>
            </w:tcBorders>
            <w:shd w:val="clear" w:color="auto" w:fill="auto"/>
            <w:noWrap/>
            <w:vAlign w:val="center"/>
            <w:hideMark/>
          </w:tcPr>
          <w:p w14:paraId="439ADB36" w14:textId="0A77BA0E" w:rsidR="002B3FA2" w:rsidRPr="00CF142B" w:rsidRDefault="002B3FA2" w:rsidP="006A1F25">
            <w:pPr>
              <w:jc w:val="center"/>
              <w:rPr>
                <w:rFonts w:asciiTheme="minorHAnsi" w:hAnsiTheme="minorHAnsi"/>
                <w:color w:val="000000"/>
                <w:sz w:val="22"/>
                <w:szCs w:val="22"/>
              </w:rPr>
            </w:pPr>
            <w:r w:rsidRPr="00CF142B">
              <w:rPr>
                <w:rFonts w:asciiTheme="minorHAnsi" w:hAnsiTheme="minorHAnsi"/>
                <w:color w:val="000000"/>
                <w:sz w:val="22"/>
                <w:szCs w:val="22"/>
              </w:rPr>
              <w:t>BB</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2903 (1/6)</w:t>
            </w:r>
          </w:p>
        </w:tc>
      </w:tr>
      <w:tr w:rsidR="002B3FA2" w:rsidRPr="00CF142B" w14:paraId="49B4669A" w14:textId="77777777" w:rsidTr="008025BC">
        <w:trPr>
          <w:trHeight w:val="300"/>
        </w:trPr>
        <w:tc>
          <w:tcPr>
            <w:tcW w:w="2150" w:type="dxa"/>
            <w:vMerge/>
            <w:tcBorders>
              <w:left w:val="single" w:sz="8" w:space="0" w:color="auto"/>
              <w:right w:val="single" w:sz="4" w:space="0" w:color="808080"/>
            </w:tcBorders>
            <w:shd w:val="clear" w:color="auto" w:fill="auto"/>
            <w:vAlign w:val="center"/>
          </w:tcPr>
          <w:p w14:paraId="5E6C2ECD" w14:textId="77777777" w:rsidR="002B3FA2" w:rsidRPr="00CF142B" w:rsidRDefault="002B3FA2" w:rsidP="002B3FA2">
            <w:pPr>
              <w:jc w:val="center"/>
              <w:rPr>
                <w:rFonts w:asciiTheme="minorHAnsi" w:hAnsiTheme="minorHAnsi"/>
                <w:color w:val="000000"/>
              </w:rPr>
            </w:pPr>
          </w:p>
        </w:tc>
        <w:tc>
          <w:tcPr>
            <w:tcW w:w="2610" w:type="dxa"/>
            <w:tcBorders>
              <w:top w:val="single" w:sz="4" w:space="0" w:color="808080"/>
              <w:left w:val="nil"/>
              <w:bottom w:val="single" w:sz="4" w:space="0" w:color="808080"/>
              <w:right w:val="single" w:sz="4" w:space="0" w:color="808080"/>
            </w:tcBorders>
            <w:shd w:val="clear" w:color="auto" w:fill="auto"/>
            <w:noWrap/>
            <w:vAlign w:val="center"/>
          </w:tcPr>
          <w:p w14:paraId="774C6096" w14:textId="66A19A59" w:rsidR="002B3FA2" w:rsidRPr="00CF142B" w:rsidRDefault="002B3FA2" w:rsidP="002B3FA2">
            <w:pPr>
              <w:jc w:val="center"/>
              <w:rPr>
                <w:rFonts w:asciiTheme="minorHAnsi" w:hAnsiTheme="minorHAnsi"/>
                <w:color w:val="000000"/>
                <w:sz w:val="22"/>
                <w:szCs w:val="22"/>
              </w:rPr>
            </w:pPr>
            <w:r w:rsidRPr="00CF142B">
              <w:rPr>
                <w:rFonts w:asciiTheme="minorHAnsi" w:hAnsiTheme="minorHAnsi"/>
                <w:color w:val="000000"/>
                <w:sz w:val="22"/>
                <w:szCs w:val="22"/>
              </w:rPr>
              <w:t>ES</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2001</w:t>
            </w:r>
          </w:p>
        </w:tc>
        <w:tc>
          <w:tcPr>
            <w:tcW w:w="2790" w:type="dxa"/>
            <w:tcBorders>
              <w:top w:val="single" w:sz="4" w:space="0" w:color="808080"/>
              <w:left w:val="nil"/>
              <w:bottom w:val="single" w:sz="4" w:space="0" w:color="808080"/>
              <w:right w:val="single" w:sz="4" w:space="0" w:color="808080"/>
            </w:tcBorders>
            <w:shd w:val="clear" w:color="auto" w:fill="auto"/>
            <w:noWrap/>
            <w:vAlign w:val="center"/>
          </w:tcPr>
          <w:p w14:paraId="48224CD5" w14:textId="45DB7C2D" w:rsidR="002B3FA2" w:rsidRPr="00CF142B" w:rsidRDefault="002B3FA2" w:rsidP="002B3FA2">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4110</w:t>
            </w:r>
          </w:p>
        </w:tc>
        <w:tc>
          <w:tcPr>
            <w:tcW w:w="2700" w:type="dxa"/>
            <w:tcBorders>
              <w:top w:val="single" w:sz="4" w:space="0" w:color="808080"/>
              <w:left w:val="nil"/>
              <w:bottom w:val="single" w:sz="4" w:space="0" w:color="808080"/>
              <w:right w:val="single" w:sz="8" w:space="0" w:color="000000"/>
            </w:tcBorders>
            <w:shd w:val="clear" w:color="auto" w:fill="auto"/>
            <w:noWrap/>
            <w:vAlign w:val="center"/>
          </w:tcPr>
          <w:p w14:paraId="66EA6869" w14:textId="2E2964EF" w:rsidR="002B3FA2" w:rsidRPr="00CF142B" w:rsidRDefault="002B3FA2" w:rsidP="002B3FA2">
            <w:pPr>
              <w:jc w:val="center"/>
              <w:rPr>
                <w:rFonts w:asciiTheme="minorHAnsi" w:hAnsiTheme="minorHAnsi"/>
                <w:color w:val="000000"/>
                <w:sz w:val="22"/>
                <w:szCs w:val="22"/>
              </w:rPr>
            </w:pPr>
            <w:r w:rsidRPr="00CF142B">
              <w:rPr>
                <w:rFonts w:asciiTheme="minorHAnsi" w:hAnsiTheme="minorHAnsi"/>
                <w:color w:val="000000"/>
                <w:sz w:val="22"/>
                <w:szCs w:val="22"/>
              </w:rPr>
              <w:t>BB</w:t>
            </w:r>
            <w:r w:rsidR="00CF142B">
              <w:rPr>
                <w:rFonts w:asciiTheme="minorHAnsi" w:hAnsiTheme="minorHAnsi"/>
                <w:color w:val="000000"/>
                <w:sz w:val="22"/>
                <w:szCs w:val="22"/>
              </w:rPr>
              <w:t xml:space="preserve"> </w:t>
            </w:r>
            <w:r w:rsidR="00103B2D" w:rsidRPr="00CF142B">
              <w:rPr>
                <w:rFonts w:asciiTheme="minorHAnsi" w:hAnsiTheme="minorHAnsi"/>
                <w:color w:val="000000"/>
                <w:sz w:val="22"/>
                <w:szCs w:val="22"/>
              </w:rPr>
              <w:t>3512 (1/6)</w:t>
            </w:r>
          </w:p>
        </w:tc>
      </w:tr>
      <w:tr w:rsidR="002B3FA2" w:rsidRPr="00CF142B" w14:paraId="7D37F1F3" w14:textId="77777777" w:rsidTr="008025BC">
        <w:trPr>
          <w:trHeight w:val="300"/>
        </w:trPr>
        <w:tc>
          <w:tcPr>
            <w:tcW w:w="2150" w:type="dxa"/>
            <w:vMerge/>
            <w:tcBorders>
              <w:left w:val="single" w:sz="8" w:space="0" w:color="auto"/>
              <w:right w:val="single" w:sz="4" w:space="0" w:color="808080"/>
            </w:tcBorders>
            <w:shd w:val="clear" w:color="auto" w:fill="auto"/>
            <w:vAlign w:val="center"/>
          </w:tcPr>
          <w:p w14:paraId="5F877345" w14:textId="77777777" w:rsidR="002B3FA2" w:rsidRPr="00CF142B" w:rsidRDefault="002B3FA2" w:rsidP="002B3FA2">
            <w:pPr>
              <w:jc w:val="center"/>
              <w:rPr>
                <w:rFonts w:asciiTheme="minorHAnsi" w:hAnsiTheme="minorHAnsi"/>
                <w:color w:val="000000"/>
              </w:rPr>
            </w:pPr>
          </w:p>
        </w:tc>
        <w:tc>
          <w:tcPr>
            <w:tcW w:w="2610" w:type="dxa"/>
            <w:tcBorders>
              <w:top w:val="single" w:sz="4" w:space="0" w:color="808080"/>
              <w:left w:val="nil"/>
              <w:bottom w:val="single" w:sz="4" w:space="0" w:color="808080"/>
              <w:right w:val="single" w:sz="4" w:space="0" w:color="808080"/>
            </w:tcBorders>
            <w:shd w:val="clear" w:color="auto" w:fill="auto"/>
            <w:noWrap/>
            <w:vAlign w:val="center"/>
          </w:tcPr>
          <w:p w14:paraId="6A5E034B" w14:textId="60AB3A72" w:rsidR="002B3FA2" w:rsidRPr="00CF142B" w:rsidRDefault="002B3FA2" w:rsidP="002B3FA2">
            <w:pPr>
              <w:jc w:val="center"/>
              <w:rPr>
                <w:rFonts w:asciiTheme="minorHAnsi" w:hAnsiTheme="minorHAnsi"/>
                <w:color w:val="000000"/>
                <w:sz w:val="22"/>
                <w:szCs w:val="22"/>
              </w:rPr>
            </w:pPr>
            <w:r w:rsidRPr="00CF142B">
              <w:rPr>
                <w:rFonts w:asciiTheme="minorHAnsi" w:hAnsiTheme="minorHAnsi"/>
                <w:color w:val="000000"/>
                <w:sz w:val="22"/>
                <w:szCs w:val="22"/>
              </w:rPr>
              <w:t>ME</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4821</w:t>
            </w:r>
          </w:p>
        </w:tc>
        <w:tc>
          <w:tcPr>
            <w:tcW w:w="2790" w:type="dxa"/>
            <w:tcBorders>
              <w:top w:val="single" w:sz="4" w:space="0" w:color="808080"/>
              <w:left w:val="nil"/>
              <w:bottom w:val="single" w:sz="4" w:space="0" w:color="808080"/>
              <w:right w:val="single" w:sz="4" w:space="0" w:color="808080"/>
            </w:tcBorders>
            <w:shd w:val="clear" w:color="auto" w:fill="auto"/>
            <w:noWrap/>
            <w:vAlign w:val="center"/>
          </w:tcPr>
          <w:p w14:paraId="33B13D4C" w14:textId="419437C2" w:rsidR="002B3FA2" w:rsidRPr="00CF142B" w:rsidRDefault="002B3FA2" w:rsidP="002B3FA2">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4130 or 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4140</w:t>
            </w:r>
          </w:p>
        </w:tc>
        <w:tc>
          <w:tcPr>
            <w:tcW w:w="2700" w:type="dxa"/>
            <w:tcBorders>
              <w:top w:val="single" w:sz="4" w:space="0" w:color="808080"/>
              <w:left w:val="nil"/>
              <w:bottom w:val="single" w:sz="4" w:space="0" w:color="808080"/>
              <w:right w:val="single" w:sz="8" w:space="0" w:color="000000"/>
            </w:tcBorders>
            <w:shd w:val="clear" w:color="auto" w:fill="auto"/>
            <w:noWrap/>
            <w:vAlign w:val="center"/>
          </w:tcPr>
          <w:p w14:paraId="31895969" w14:textId="0511E0FF" w:rsidR="002B3FA2" w:rsidRPr="00CF142B" w:rsidRDefault="002B3FA2" w:rsidP="002B3FA2">
            <w:pPr>
              <w:jc w:val="center"/>
              <w:rPr>
                <w:rFonts w:asciiTheme="minorHAnsi" w:hAnsiTheme="minorHAnsi"/>
                <w:color w:val="000000"/>
                <w:sz w:val="22"/>
                <w:szCs w:val="22"/>
              </w:rPr>
            </w:pPr>
            <w:r w:rsidRPr="00CF142B">
              <w:rPr>
                <w:rFonts w:asciiTheme="minorHAnsi" w:hAnsiTheme="minorHAnsi"/>
                <w:color w:val="000000"/>
                <w:sz w:val="22"/>
                <w:szCs w:val="22"/>
              </w:rPr>
              <w:t>BB</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3620</w:t>
            </w:r>
          </w:p>
        </w:tc>
      </w:tr>
      <w:tr w:rsidR="002B3FA2" w:rsidRPr="00CF142B" w14:paraId="37710ECA" w14:textId="77777777" w:rsidTr="008025BC">
        <w:trPr>
          <w:trHeight w:val="300"/>
        </w:trPr>
        <w:tc>
          <w:tcPr>
            <w:tcW w:w="2150" w:type="dxa"/>
            <w:vMerge/>
            <w:tcBorders>
              <w:left w:val="single" w:sz="8" w:space="0" w:color="auto"/>
              <w:bottom w:val="single" w:sz="8" w:space="0" w:color="000000"/>
              <w:right w:val="single" w:sz="4" w:space="0" w:color="808080"/>
            </w:tcBorders>
            <w:shd w:val="clear" w:color="auto" w:fill="auto"/>
            <w:vAlign w:val="center"/>
          </w:tcPr>
          <w:p w14:paraId="26289E3F" w14:textId="77777777" w:rsidR="002B3FA2" w:rsidRPr="00CF142B" w:rsidRDefault="002B3FA2" w:rsidP="002B3FA2">
            <w:pPr>
              <w:jc w:val="center"/>
              <w:rPr>
                <w:rFonts w:asciiTheme="minorHAnsi" w:hAnsiTheme="minorHAnsi"/>
                <w:color w:val="000000"/>
              </w:rPr>
            </w:pPr>
          </w:p>
        </w:tc>
        <w:tc>
          <w:tcPr>
            <w:tcW w:w="2610" w:type="dxa"/>
            <w:tcBorders>
              <w:top w:val="single" w:sz="4" w:space="0" w:color="808080"/>
              <w:left w:val="nil"/>
              <w:bottom w:val="single" w:sz="8" w:space="0" w:color="auto"/>
              <w:right w:val="single" w:sz="4" w:space="0" w:color="808080"/>
            </w:tcBorders>
            <w:shd w:val="clear" w:color="auto" w:fill="auto"/>
            <w:noWrap/>
            <w:vAlign w:val="center"/>
          </w:tcPr>
          <w:p w14:paraId="7F4B8D22" w14:textId="77777777" w:rsidR="002B3FA2" w:rsidRPr="00CF142B" w:rsidRDefault="002B3FA2" w:rsidP="002B3FA2">
            <w:pPr>
              <w:jc w:val="center"/>
              <w:rPr>
                <w:rFonts w:asciiTheme="minorHAnsi" w:hAnsiTheme="minorHAnsi"/>
                <w:color w:val="000000"/>
                <w:sz w:val="22"/>
                <w:szCs w:val="22"/>
              </w:rPr>
            </w:pPr>
          </w:p>
        </w:tc>
        <w:tc>
          <w:tcPr>
            <w:tcW w:w="2790" w:type="dxa"/>
            <w:tcBorders>
              <w:top w:val="single" w:sz="4" w:space="0" w:color="808080"/>
              <w:left w:val="nil"/>
              <w:bottom w:val="single" w:sz="8" w:space="0" w:color="auto"/>
              <w:right w:val="single" w:sz="4" w:space="0" w:color="808080"/>
            </w:tcBorders>
            <w:shd w:val="clear" w:color="auto" w:fill="auto"/>
            <w:noWrap/>
            <w:vAlign w:val="center"/>
          </w:tcPr>
          <w:p w14:paraId="10723EAD" w14:textId="6E2BD51B" w:rsidR="002B3FA2" w:rsidRPr="00CF142B" w:rsidRDefault="002B3FA2" w:rsidP="002B3FA2">
            <w:pPr>
              <w:jc w:val="center"/>
              <w:rPr>
                <w:rFonts w:asciiTheme="minorHAnsi" w:hAnsiTheme="minorHAnsi"/>
                <w:color w:val="000000"/>
                <w:sz w:val="22"/>
                <w:szCs w:val="22"/>
              </w:rPr>
            </w:pPr>
            <w:r w:rsidRPr="00CF142B">
              <w:rPr>
                <w:rFonts w:asciiTheme="minorHAnsi" w:hAnsiTheme="minorHAnsi"/>
                <w:color w:val="000000"/>
                <w:sz w:val="22"/>
                <w:szCs w:val="22"/>
              </w:rPr>
              <w:t>CH</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4150</w:t>
            </w:r>
          </w:p>
        </w:tc>
        <w:tc>
          <w:tcPr>
            <w:tcW w:w="2700" w:type="dxa"/>
            <w:tcBorders>
              <w:top w:val="single" w:sz="4" w:space="0" w:color="808080"/>
              <w:left w:val="nil"/>
              <w:bottom w:val="single" w:sz="8" w:space="0" w:color="auto"/>
              <w:right w:val="single" w:sz="8" w:space="0" w:color="000000"/>
            </w:tcBorders>
            <w:shd w:val="clear" w:color="auto" w:fill="auto"/>
            <w:noWrap/>
            <w:vAlign w:val="center"/>
          </w:tcPr>
          <w:p w14:paraId="09DB26ED" w14:textId="19F144A5" w:rsidR="002B3FA2" w:rsidRPr="00CF142B" w:rsidRDefault="00103B2D" w:rsidP="002B3FA2">
            <w:pPr>
              <w:jc w:val="center"/>
              <w:rPr>
                <w:rFonts w:asciiTheme="minorHAnsi" w:hAnsiTheme="minorHAnsi"/>
                <w:color w:val="000000"/>
                <w:sz w:val="22"/>
                <w:szCs w:val="22"/>
              </w:rPr>
            </w:pPr>
            <w:r w:rsidRPr="00CF142B">
              <w:rPr>
                <w:rFonts w:asciiTheme="minorHAnsi" w:hAnsiTheme="minorHAnsi"/>
                <w:color w:val="000000"/>
                <w:sz w:val="22"/>
                <w:szCs w:val="22"/>
              </w:rPr>
              <w:t>BB</w:t>
            </w:r>
            <w:r w:rsidR="00CF142B">
              <w:rPr>
                <w:rFonts w:asciiTheme="minorHAnsi" w:hAnsiTheme="minorHAnsi"/>
                <w:color w:val="000000"/>
                <w:sz w:val="22"/>
                <w:szCs w:val="22"/>
              </w:rPr>
              <w:t xml:space="preserve"> </w:t>
            </w:r>
            <w:r w:rsidRPr="00CF142B">
              <w:rPr>
                <w:rFonts w:asciiTheme="minorHAnsi" w:hAnsiTheme="minorHAnsi"/>
                <w:color w:val="000000"/>
                <w:sz w:val="22"/>
                <w:szCs w:val="22"/>
              </w:rPr>
              <w:t>4550</w:t>
            </w:r>
          </w:p>
        </w:tc>
      </w:tr>
    </w:tbl>
    <w:p w14:paraId="2BB77E3B" w14:textId="4FE3C4E6" w:rsidR="008025BC" w:rsidRDefault="008025BC" w:rsidP="008025BC">
      <w:pPr>
        <w:pStyle w:val="NormalWeb"/>
        <w:rPr>
          <w:rFonts w:asciiTheme="minorHAnsi" w:hAnsiTheme="minorHAnsi" w:cs="Calibri"/>
          <w:b/>
          <w:bCs/>
          <w:sz w:val="22"/>
          <w:szCs w:val="22"/>
        </w:rPr>
      </w:pPr>
      <w:r>
        <w:rPr>
          <w:rFonts w:asciiTheme="minorHAnsi" w:hAnsiTheme="minorHAnsi" w:cs="Calibri"/>
          <w:b/>
          <w:bCs/>
          <w:sz w:val="22"/>
          <w:szCs w:val="22"/>
        </w:rPr>
        <w:t>Can double count up to 3/3 units towards minor and major (that means you must take at least an additional 3/3 units for the minor).</w:t>
      </w:r>
    </w:p>
    <w:p w14:paraId="583B3767" w14:textId="77777777" w:rsidR="00DB66D8" w:rsidRPr="00CF142B" w:rsidRDefault="00DB66D8" w:rsidP="00956EBA">
      <w:pPr>
        <w:rPr>
          <w:rFonts w:asciiTheme="minorHAnsi" w:hAnsiTheme="minorHAnsi"/>
          <w:color w:val="1F497D"/>
        </w:rPr>
      </w:pPr>
    </w:p>
    <w:sectPr w:rsidR="00DB66D8" w:rsidRPr="00CF142B" w:rsidSect="00CF142B">
      <w:pgSz w:w="12240" w:h="15840" w:code="1"/>
      <w:pgMar w:top="720" w:right="1008" w:bottom="90" w:left="1008"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2B9B" w14:textId="77777777" w:rsidR="008025BC" w:rsidRDefault="008025BC" w:rsidP="00D519AF">
      <w:r>
        <w:separator/>
      </w:r>
    </w:p>
  </w:endnote>
  <w:endnote w:type="continuationSeparator" w:id="0">
    <w:p w14:paraId="0AEAE6BB" w14:textId="77777777" w:rsidR="008025BC" w:rsidRDefault="008025BC" w:rsidP="00D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81357" w14:textId="77777777" w:rsidR="008025BC" w:rsidRDefault="008025BC" w:rsidP="00D519AF">
      <w:r>
        <w:separator/>
      </w:r>
    </w:p>
  </w:footnote>
  <w:footnote w:type="continuationSeparator" w:id="0">
    <w:p w14:paraId="383F175E" w14:textId="77777777" w:rsidR="008025BC" w:rsidRDefault="008025BC" w:rsidP="00D5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7A20"/>
    <w:multiLevelType w:val="hybridMultilevel"/>
    <w:tmpl w:val="B9A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C63C4"/>
    <w:multiLevelType w:val="multilevel"/>
    <w:tmpl w:val="36EA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B61D8"/>
    <w:multiLevelType w:val="multilevel"/>
    <w:tmpl w:val="E6E8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AC3BD2"/>
    <w:multiLevelType w:val="hybridMultilevel"/>
    <w:tmpl w:val="5D6088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6"/>
    <w:rsid w:val="00010028"/>
    <w:rsid w:val="0003086A"/>
    <w:rsid w:val="00036AFB"/>
    <w:rsid w:val="00050E11"/>
    <w:rsid w:val="00072A46"/>
    <w:rsid w:val="000D1B6C"/>
    <w:rsid w:val="000D33E9"/>
    <w:rsid w:val="000D79FC"/>
    <w:rsid w:val="00102C90"/>
    <w:rsid w:val="00103B2D"/>
    <w:rsid w:val="00116852"/>
    <w:rsid w:val="0012327C"/>
    <w:rsid w:val="00134C7E"/>
    <w:rsid w:val="00151E51"/>
    <w:rsid w:val="00157288"/>
    <w:rsid w:val="0016331E"/>
    <w:rsid w:val="00172C35"/>
    <w:rsid w:val="00173B8E"/>
    <w:rsid w:val="0017439E"/>
    <w:rsid w:val="0017798D"/>
    <w:rsid w:val="00181589"/>
    <w:rsid w:val="00194DC8"/>
    <w:rsid w:val="001A34D8"/>
    <w:rsid w:val="001B72B3"/>
    <w:rsid w:val="001C1F87"/>
    <w:rsid w:val="001F6BF8"/>
    <w:rsid w:val="0020725B"/>
    <w:rsid w:val="002161B3"/>
    <w:rsid w:val="00253F3A"/>
    <w:rsid w:val="002606B4"/>
    <w:rsid w:val="00276690"/>
    <w:rsid w:val="00286BD0"/>
    <w:rsid w:val="00291E2A"/>
    <w:rsid w:val="00297D17"/>
    <w:rsid w:val="002B3FA2"/>
    <w:rsid w:val="002D33C6"/>
    <w:rsid w:val="002E02CD"/>
    <w:rsid w:val="00321436"/>
    <w:rsid w:val="003220D2"/>
    <w:rsid w:val="00327725"/>
    <w:rsid w:val="00334F21"/>
    <w:rsid w:val="00335DD2"/>
    <w:rsid w:val="00344362"/>
    <w:rsid w:val="003D5ED3"/>
    <w:rsid w:val="003E036A"/>
    <w:rsid w:val="003E0B8B"/>
    <w:rsid w:val="00403482"/>
    <w:rsid w:val="0040412C"/>
    <w:rsid w:val="0042337F"/>
    <w:rsid w:val="00463F90"/>
    <w:rsid w:val="004823DC"/>
    <w:rsid w:val="00484592"/>
    <w:rsid w:val="00492DDE"/>
    <w:rsid w:val="00496C48"/>
    <w:rsid w:val="004A1D87"/>
    <w:rsid w:val="004B7E07"/>
    <w:rsid w:val="004C0C48"/>
    <w:rsid w:val="004C6E1B"/>
    <w:rsid w:val="004F15B2"/>
    <w:rsid w:val="00515B8F"/>
    <w:rsid w:val="00526D80"/>
    <w:rsid w:val="00540796"/>
    <w:rsid w:val="00542D41"/>
    <w:rsid w:val="0056077B"/>
    <w:rsid w:val="00560DC5"/>
    <w:rsid w:val="00570388"/>
    <w:rsid w:val="00574A69"/>
    <w:rsid w:val="00576A63"/>
    <w:rsid w:val="00582CEB"/>
    <w:rsid w:val="00597FC1"/>
    <w:rsid w:val="005B25DD"/>
    <w:rsid w:val="005C1EC6"/>
    <w:rsid w:val="005F32BD"/>
    <w:rsid w:val="00664B1F"/>
    <w:rsid w:val="00665E25"/>
    <w:rsid w:val="00677CF8"/>
    <w:rsid w:val="0068465A"/>
    <w:rsid w:val="00692B7C"/>
    <w:rsid w:val="006949E7"/>
    <w:rsid w:val="006A0B8F"/>
    <w:rsid w:val="006A1F25"/>
    <w:rsid w:val="006C7CC0"/>
    <w:rsid w:val="006E75D5"/>
    <w:rsid w:val="006F107B"/>
    <w:rsid w:val="007039EA"/>
    <w:rsid w:val="00721860"/>
    <w:rsid w:val="00725011"/>
    <w:rsid w:val="00727C5E"/>
    <w:rsid w:val="00731D1E"/>
    <w:rsid w:val="007547D2"/>
    <w:rsid w:val="00766C87"/>
    <w:rsid w:val="00771254"/>
    <w:rsid w:val="00784FAC"/>
    <w:rsid w:val="00787786"/>
    <w:rsid w:val="007A2228"/>
    <w:rsid w:val="007B6A0F"/>
    <w:rsid w:val="007B755B"/>
    <w:rsid w:val="007C3117"/>
    <w:rsid w:val="007E2A9C"/>
    <w:rsid w:val="007E7491"/>
    <w:rsid w:val="008025BC"/>
    <w:rsid w:val="00824ECA"/>
    <w:rsid w:val="00850A7B"/>
    <w:rsid w:val="008760F2"/>
    <w:rsid w:val="00877B73"/>
    <w:rsid w:val="00882043"/>
    <w:rsid w:val="00882F34"/>
    <w:rsid w:val="00892378"/>
    <w:rsid w:val="00895EDD"/>
    <w:rsid w:val="008A027E"/>
    <w:rsid w:val="008B588F"/>
    <w:rsid w:val="008B7439"/>
    <w:rsid w:val="008E1F7E"/>
    <w:rsid w:val="008E7071"/>
    <w:rsid w:val="008F0DB0"/>
    <w:rsid w:val="00900C6D"/>
    <w:rsid w:val="009070E9"/>
    <w:rsid w:val="00926A62"/>
    <w:rsid w:val="0092784E"/>
    <w:rsid w:val="009311D1"/>
    <w:rsid w:val="009324A8"/>
    <w:rsid w:val="009553B1"/>
    <w:rsid w:val="00956EBA"/>
    <w:rsid w:val="00957D71"/>
    <w:rsid w:val="00964779"/>
    <w:rsid w:val="00966E5E"/>
    <w:rsid w:val="009A48BA"/>
    <w:rsid w:val="009B584E"/>
    <w:rsid w:val="009C377D"/>
    <w:rsid w:val="009D76BE"/>
    <w:rsid w:val="009E417C"/>
    <w:rsid w:val="009F50F8"/>
    <w:rsid w:val="00A24181"/>
    <w:rsid w:val="00A44635"/>
    <w:rsid w:val="00A50D66"/>
    <w:rsid w:val="00A55EA2"/>
    <w:rsid w:val="00A60B5A"/>
    <w:rsid w:val="00A93F6D"/>
    <w:rsid w:val="00A970EA"/>
    <w:rsid w:val="00AA3DAA"/>
    <w:rsid w:val="00AA5786"/>
    <w:rsid w:val="00AA6D23"/>
    <w:rsid w:val="00AB26B7"/>
    <w:rsid w:val="00AB632B"/>
    <w:rsid w:val="00AC30FE"/>
    <w:rsid w:val="00AD609B"/>
    <w:rsid w:val="00B01A72"/>
    <w:rsid w:val="00B02A24"/>
    <w:rsid w:val="00B26956"/>
    <w:rsid w:val="00B4028B"/>
    <w:rsid w:val="00B55C1B"/>
    <w:rsid w:val="00BA6384"/>
    <w:rsid w:val="00BB086E"/>
    <w:rsid w:val="00BC25A3"/>
    <w:rsid w:val="00BD2BC9"/>
    <w:rsid w:val="00BE35EA"/>
    <w:rsid w:val="00C05263"/>
    <w:rsid w:val="00C365CE"/>
    <w:rsid w:val="00C4727E"/>
    <w:rsid w:val="00C60506"/>
    <w:rsid w:val="00C62BA6"/>
    <w:rsid w:val="00C66AF8"/>
    <w:rsid w:val="00C95F36"/>
    <w:rsid w:val="00CD4A53"/>
    <w:rsid w:val="00CD4E5C"/>
    <w:rsid w:val="00CF142B"/>
    <w:rsid w:val="00CF7542"/>
    <w:rsid w:val="00D027A9"/>
    <w:rsid w:val="00D17B39"/>
    <w:rsid w:val="00D22652"/>
    <w:rsid w:val="00D457E8"/>
    <w:rsid w:val="00D50C05"/>
    <w:rsid w:val="00D519AF"/>
    <w:rsid w:val="00D557A8"/>
    <w:rsid w:val="00D5694D"/>
    <w:rsid w:val="00D6162D"/>
    <w:rsid w:val="00D634A1"/>
    <w:rsid w:val="00D63D07"/>
    <w:rsid w:val="00D720A0"/>
    <w:rsid w:val="00D85F24"/>
    <w:rsid w:val="00D922B0"/>
    <w:rsid w:val="00D92E51"/>
    <w:rsid w:val="00DB66D8"/>
    <w:rsid w:val="00DE1319"/>
    <w:rsid w:val="00DF1E13"/>
    <w:rsid w:val="00E029D9"/>
    <w:rsid w:val="00E04BE4"/>
    <w:rsid w:val="00E27ED4"/>
    <w:rsid w:val="00E3386D"/>
    <w:rsid w:val="00E36ED3"/>
    <w:rsid w:val="00E56949"/>
    <w:rsid w:val="00E95AEA"/>
    <w:rsid w:val="00E96FEE"/>
    <w:rsid w:val="00EA385C"/>
    <w:rsid w:val="00EA4B76"/>
    <w:rsid w:val="00EB30A0"/>
    <w:rsid w:val="00EE201D"/>
    <w:rsid w:val="00EE65AF"/>
    <w:rsid w:val="00F1799D"/>
    <w:rsid w:val="00F2734B"/>
    <w:rsid w:val="00F3561F"/>
    <w:rsid w:val="00F37E36"/>
    <w:rsid w:val="00F61BB5"/>
    <w:rsid w:val="00FB17AC"/>
    <w:rsid w:val="00FC66BE"/>
    <w:rsid w:val="00FD2ABF"/>
    <w:rsid w:val="00FE5ACF"/>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6D4E"/>
  <w15:docId w15:val="{CBCED3E3-7127-43FF-9529-F6FDD7A9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link w:val="Heading3Char"/>
    <w:semiHidden/>
    <w:unhideWhenUsed/>
    <w:qFormat/>
    <w:rsid w:val="00F3561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jc w:val="center"/>
    </w:pPr>
    <w:rPr>
      <w:b/>
      <w:sz w:val="32"/>
    </w:rPr>
  </w:style>
  <w:style w:type="paragraph" w:styleId="Header">
    <w:name w:val="header"/>
    <w:basedOn w:val="Normal"/>
    <w:link w:val="HeaderChar"/>
    <w:rsid w:val="00D519AF"/>
    <w:pPr>
      <w:tabs>
        <w:tab w:val="center" w:pos="4680"/>
        <w:tab w:val="right" w:pos="9360"/>
      </w:tabs>
    </w:pPr>
  </w:style>
  <w:style w:type="character" w:customStyle="1" w:styleId="HeaderChar">
    <w:name w:val="Header Char"/>
    <w:basedOn w:val="DefaultParagraphFont"/>
    <w:link w:val="Header"/>
    <w:rsid w:val="00D519AF"/>
  </w:style>
  <w:style w:type="paragraph" w:styleId="Footer">
    <w:name w:val="footer"/>
    <w:basedOn w:val="Normal"/>
    <w:link w:val="FooterChar"/>
    <w:rsid w:val="00D519AF"/>
    <w:pPr>
      <w:tabs>
        <w:tab w:val="center" w:pos="4680"/>
        <w:tab w:val="right" w:pos="9360"/>
      </w:tabs>
    </w:pPr>
  </w:style>
  <w:style w:type="character" w:customStyle="1" w:styleId="FooterChar">
    <w:name w:val="Footer Char"/>
    <w:basedOn w:val="DefaultParagraphFont"/>
    <w:link w:val="Footer"/>
    <w:rsid w:val="00D519AF"/>
  </w:style>
  <w:style w:type="character" w:styleId="Hyperlink">
    <w:name w:val="Hyperlink"/>
    <w:rsid w:val="008E1F7E"/>
    <w:rPr>
      <w:color w:val="0000FF"/>
      <w:u w:val="single"/>
    </w:rPr>
  </w:style>
  <w:style w:type="paragraph" w:styleId="NormalWeb">
    <w:name w:val="Normal (Web)"/>
    <w:basedOn w:val="Normal"/>
    <w:uiPriority w:val="99"/>
    <w:unhideWhenUsed/>
    <w:rsid w:val="009C377D"/>
    <w:pPr>
      <w:spacing w:before="100" w:beforeAutospacing="1" w:after="100" w:afterAutospacing="1"/>
    </w:pPr>
    <w:rPr>
      <w:sz w:val="24"/>
      <w:szCs w:val="24"/>
    </w:rPr>
  </w:style>
  <w:style w:type="character" w:customStyle="1" w:styleId="Heading3Char">
    <w:name w:val="Heading 3 Char"/>
    <w:link w:val="Heading3"/>
    <w:semiHidden/>
    <w:rsid w:val="00F3561F"/>
    <w:rPr>
      <w:rFonts w:ascii="Calibri Light" w:eastAsia="Times New Roman" w:hAnsi="Calibri Light" w:cs="Times New Roman"/>
      <w:b/>
      <w:bCs/>
      <w:sz w:val="26"/>
      <w:szCs w:val="26"/>
    </w:rPr>
  </w:style>
  <w:style w:type="character" w:styleId="CommentReference">
    <w:name w:val="annotation reference"/>
    <w:basedOn w:val="DefaultParagraphFont"/>
    <w:semiHidden/>
    <w:unhideWhenUsed/>
    <w:rsid w:val="00597FC1"/>
    <w:rPr>
      <w:sz w:val="16"/>
      <w:szCs w:val="16"/>
    </w:rPr>
  </w:style>
  <w:style w:type="paragraph" w:styleId="CommentText">
    <w:name w:val="annotation text"/>
    <w:basedOn w:val="Normal"/>
    <w:link w:val="CommentTextChar"/>
    <w:semiHidden/>
    <w:unhideWhenUsed/>
    <w:rsid w:val="00597FC1"/>
  </w:style>
  <w:style w:type="character" w:customStyle="1" w:styleId="CommentTextChar">
    <w:name w:val="Comment Text Char"/>
    <w:basedOn w:val="DefaultParagraphFont"/>
    <w:link w:val="CommentText"/>
    <w:semiHidden/>
    <w:rsid w:val="00597FC1"/>
  </w:style>
  <w:style w:type="paragraph" w:styleId="CommentSubject">
    <w:name w:val="annotation subject"/>
    <w:basedOn w:val="CommentText"/>
    <w:next w:val="CommentText"/>
    <w:link w:val="CommentSubjectChar"/>
    <w:semiHidden/>
    <w:unhideWhenUsed/>
    <w:rsid w:val="00597FC1"/>
    <w:rPr>
      <w:b/>
      <w:bCs/>
    </w:rPr>
  </w:style>
  <w:style w:type="character" w:customStyle="1" w:styleId="CommentSubjectChar">
    <w:name w:val="Comment Subject Char"/>
    <w:basedOn w:val="CommentTextChar"/>
    <w:link w:val="CommentSubject"/>
    <w:semiHidden/>
    <w:rsid w:val="00597FC1"/>
    <w:rPr>
      <w:b/>
      <w:bCs/>
    </w:rPr>
  </w:style>
  <w:style w:type="paragraph" w:styleId="BalloonText">
    <w:name w:val="Balloon Text"/>
    <w:basedOn w:val="Normal"/>
    <w:link w:val="BalloonTextChar"/>
    <w:semiHidden/>
    <w:unhideWhenUsed/>
    <w:rsid w:val="00597FC1"/>
    <w:rPr>
      <w:rFonts w:ascii="Segoe UI" w:hAnsi="Segoe UI" w:cs="Segoe UI"/>
      <w:sz w:val="18"/>
      <w:szCs w:val="18"/>
    </w:rPr>
  </w:style>
  <w:style w:type="character" w:customStyle="1" w:styleId="BalloonTextChar">
    <w:name w:val="Balloon Text Char"/>
    <w:basedOn w:val="DefaultParagraphFont"/>
    <w:link w:val="BalloonText"/>
    <w:semiHidden/>
    <w:rsid w:val="00597FC1"/>
    <w:rPr>
      <w:rFonts w:ascii="Segoe UI" w:hAnsi="Segoe UI" w:cs="Segoe UI"/>
      <w:sz w:val="18"/>
      <w:szCs w:val="18"/>
    </w:rPr>
  </w:style>
  <w:style w:type="character" w:styleId="FollowedHyperlink">
    <w:name w:val="FollowedHyperlink"/>
    <w:basedOn w:val="DefaultParagraphFont"/>
    <w:semiHidden/>
    <w:unhideWhenUsed/>
    <w:rsid w:val="001B7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05638">
      <w:bodyDiv w:val="1"/>
      <w:marLeft w:val="0"/>
      <w:marRight w:val="0"/>
      <w:marTop w:val="0"/>
      <w:marBottom w:val="0"/>
      <w:divBdr>
        <w:top w:val="none" w:sz="0" w:space="0" w:color="auto"/>
        <w:left w:val="none" w:sz="0" w:space="0" w:color="auto"/>
        <w:bottom w:val="none" w:sz="0" w:space="0" w:color="auto"/>
        <w:right w:val="none" w:sz="0" w:space="0" w:color="auto"/>
      </w:divBdr>
    </w:div>
    <w:div w:id="879559740">
      <w:bodyDiv w:val="1"/>
      <w:marLeft w:val="0"/>
      <w:marRight w:val="0"/>
      <w:marTop w:val="0"/>
      <w:marBottom w:val="0"/>
      <w:divBdr>
        <w:top w:val="none" w:sz="0" w:space="0" w:color="auto"/>
        <w:left w:val="none" w:sz="0" w:space="0" w:color="auto"/>
        <w:bottom w:val="none" w:sz="0" w:space="0" w:color="auto"/>
        <w:right w:val="none" w:sz="0" w:space="0" w:color="auto"/>
      </w:divBdr>
    </w:div>
    <w:div w:id="1142623423">
      <w:bodyDiv w:val="1"/>
      <w:marLeft w:val="0"/>
      <w:marRight w:val="0"/>
      <w:marTop w:val="0"/>
      <w:marBottom w:val="0"/>
      <w:divBdr>
        <w:top w:val="none" w:sz="0" w:space="0" w:color="auto"/>
        <w:left w:val="none" w:sz="0" w:space="0" w:color="auto"/>
        <w:bottom w:val="none" w:sz="0" w:space="0" w:color="auto"/>
        <w:right w:val="none" w:sz="0" w:space="0" w:color="auto"/>
      </w:divBdr>
    </w:div>
    <w:div w:id="18505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i.edu/academics/ssps/ugrad-cours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es.org/content.asp?contentid=140" TargetMode="External"/><Relationship Id="rId5" Type="http://schemas.openxmlformats.org/officeDocument/2006/relationships/webSettings" Target="webSettings.xml"/><Relationship Id="rId10" Type="http://schemas.openxmlformats.org/officeDocument/2006/relationships/hyperlink" Target="https://www.wpi.edu/academics/undergraduate/interactive-qualifying-project" TargetMode="External"/><Relationship Id="rId4" Type="http://schemas.openxmlformats.org/officeDocument/2006/relationships/settings" Target="settings.xml"/><Relationship Id="rId9" Type="http://schemas.openxmlformats.org/officeDocument/2006/relationships/hyperlink" Target="https://www.wpi.edu/academics/undergraduate/humanities-arts-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0984-116A-418A-A316-BFEDBB5E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957</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BIOMEDICAL ENGINEERING PROGRAM CHART</vt:lpstr>
    </vt:vector>
  </TitlesOfParts>
  <Company>WPI - BME Dept.</Company>
  <LinksUpToDate>false</LinksUpToDate>
  <CharactersWithSpaces>6614</CharactersWithSpaces>
  <SharedDoc>false</SharedDoc>
  <HLinks>
    <vt:vector size="18" baseType="variant">
      <vt:variant>
        <vt:i4>6225925</vt:i4>
      </vt:variant>
      <vt:variant>
        <vt:i4>6</vt:i4>
      </vt:variant>
      <vt:variant>
        <vt:i4>0</vt:i4>
      </vt:variant>
      <vt:variant>
        <vt:i4>5</vt:i4>
      </vt:variant>
      <vt:variant>
        <vt:lpwstr>http://www.wpi.edu/academics/Projects/available.html</vt:lpwstr>
      </vt:variant>
      <vt:variant>
        <vt:lpwstr/>
      </vt:variant>
      <vt:variant>
        <vt:i4>3604538</vt:i4>
      </vt:variant>
      <vt:variant>
        <vt:i4>3</vt:i4>
      </vt:variant>
      <vt:variant>
        <vt:i4>0</vt:i4>
      </vt:variant>
      <vt:variant>
        <vt:i4>5</vt:i4>
      </vt:variant>
      <vt:variant>
        <vt:lpwstr>http://www.wpi.edu/academics/hua/ugrad-requirements.html?/</vt:lpwstr>
      </vt:variant>
      <vt:variant>
        <vt:lpwstr/>
      </vt:variant>
      <vt:variant>
        <vt:i4>1245203</vt:i4>
      </vt:variant>
      <vt:variant>
        <vt:i4>0</vt:i4>
      </vt:variant>
      <vt:variant>
        <vt:i4>0</vt:i4>
      </vt:variant>
      <vt:variant>
        <vt:i4>5</vt:i4>
      </vt:variant>
      <vt:variant>
        <vt:lpwstr>http://www.wpi.edu/academics/ssps/ugrad-courses.html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PROGRAM CHART</dc:title>
  <dc:subject/>
  <dc:creator>Kristen Billiar</dc:creator>
  <cp:keywords/>
  <cp:lastModifiedBy>Coburn, Jeannine M</cp:lastModifiedBy>
  <cp:revision>5</cp:revision>
  <cp:lastPrinted>2018-02-12T19:33:00Z</cp:lastPrinted>
  <dcterms:created xsi:type="dcterms:W3CDTF">2020-10-02T01:50:00Z</dcterms:created>
  <dcterms:modified xsi:type="dcterms:W3CDTF">2021-03-28T20:31:00Z</dcterms:modified>
</cp:coreProperties>
</file>