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2A17" w14:textId="3006384C" w:rsidR="009307EA" w:rsidRDefault="00EE65EA">
      <w:pPr>
        <w:spacing w:after="0" w:line="359" w:lineRule="auto"/>
        <w:ind w:left="3132" w:right="3001" w:firstLine="0"/>
        <w:jc w:val="center"/>
      </w:pPr>
      <w:r>
        <w:rPr>
          <w:b/>
        </w:rPr>
        <w:t xml:space="preserve">MQP Advisor Declaration Form </w:t>
      </w:r>
    </w:p>
    <w:p w14:paraId="16C1A80C" w14:textId="224D5EAA" w:rsidR="009307EA" w:rsidRDefault="00EE65EA">
      <w:pPr>
        <w:spacing w:after="220" w:line="259" w:lineRule="auto"/>
        <w:ind w:left="71" w:firstLine="0"/>
        <w:jc w:val="center"/>
      </w:pPr>
      <w:r>
        <w:rPr>
          <w:b/>
        </w:rPr>
        <w:t xml:space="preserve">AY </w:t>
      </w:r>
      <w:r w:rsidR="00226C3B">
        <w:rPr>
          <w:b/>
        </w:rPr>
        <w:t>2023-24</w:t>
      </w:r>
    </w:p>
    <w:p w14:paraId="1E589939" w14:textId="0DC0944E" w:rsidR="009307EA" w:rsidRPr="00A62853" w:rsidRDefault="00EE65EA">
      <w:pPr>
        <w:ind w:left="2"/>
        <w:rPr>
          <w:sz w:val="22"/>
        </w:rPr>
      </w:pPr>
      <w:r w:rsidRPr="00A62853">
        <w:rPr>
          <w:sz w:val="22"/>
        </w:rPr>
        <w:t>Project Title: _______________________________________________________</w:t>
      </w:r>
      <w:r w:rsidR="002320B2">
        <w:rPr>
          <w:sz w:val="22"/>
        </w:rPr>
        <w:t>_____</w:t>
      </w:r>
      <w:r w:rsidRPr="00A62853">
        <w:rPr>
          <w:sz w:val="22"/>
        </w:rPr>
        <w:t xml:space="preserve">___ </w:t>
      </w:r>
    </w:p>
    <w:p w14:paraId="47FAD069" w14:textId="77777777" w:rsidR="00B92451" w:rsidRDefault="00B92451">
      <w:pPr>
        <w:ind w:left="2"/>
      </w:pPr>
    </w:p>
    <w:tbl>
      <w:tblPr>
        <w:tblStyle w:val="TableGrid"/>
        <w:tblW w:w="9649" w:type="dxa"/>
        <w:tblInd w:w="720" w:type="dxa"/>
        <w:tblLook w:val="04A0" w:firstRow="1" w:lastRow="0" w:firstColumn="1" w:lastColumn="0" w:noHBand="0" w:noVBand="1"/>
      </w:tblPr>
      <w:tblGrid>
        <w:gridCol w:w="5706"/>
        <w:gridCol w:w="3943"/>
      </w:tblGrid>
      <w:tr w:rsidR="009307EA" w14:paraId="7CC57C03" w14:textId="77777777" w:rsidTr="00B52CE5">
        <w:trPr>
          <w:trHeight w:val="322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7C1A2887" w14:textId="77777777" w:rsidR="009307EA" w:rsidRDefault="00EE65EA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Student Name(s)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14:paraId="1291C1D3" w14:textId="77777777" w:rsidR="009307EA" w:rsidRDefault="00EE65E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Department </w:t>
            </w:r>
          </w:p>
        </w:tc>
      </w:tr>
      <w:tr w:rsidR="009307EA" w14:paraId="6058D1DC" w14:textId="77777777" w:rsidTr="00B52CE5">
        <w:trPr>
          <w:trHeight w:val="41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3F33806B" w14:textId="77777777" w:rsidR="009307EA" w:rsidRDefault="00EE65EA" w:rsidP="00B92451">
            <w:pPr>
              <w:spacing w:after="0" w:line="259" w:lineRule="auto"/>
              <w:ind w:left="0" w:firstLine="0"/>
            </w:pPr>
            <w:r>
              <w:t xml:space="preserve">1. </w:t>
            </w:r>
            <w:r w:rsidR="00B92451">
              <w:t>_________</w:t>
            </w:r>
            <w:r>
              <w:t>____________________________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14:paraId="35D25021" w14:textId="77777777" w:rsidR="009307EA" w:rsidRDefault="00B92451" w:rsidP="00EE65EA">
            <w:pPr>
              <w:spacing w:after="0" w:line="259" w:lineRule="auto"/>
              <w:ind w:left="0" w:firstLine="0"/>
              <w:jc w:val="both"/>
            </w:pPr>
            <w:r>
              <w:t>____________________</w:t>
            </w:r>
            <w:r w:rsidR="00EE65EA">
              <w:t xml:space="preserve">______________ </w:t>
            </w:r>
          </w:p>
        </w:tc>
      </w:tr>
      <w:tr w:rsidR="00B92451" w14:paraId="0CBD7BC7" w14:textId="77777777" w:rsidTr="00B52CE5">
        <w:trPr>
          <w:trHeight w:val="410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4A77D6E3" w14:textId="77777777" w:rsidR="00B92451" w:rsidRDefault="00B92451" w:rsidP="00B92451">
            <w:pPr>
              <w:spacing w:after="0" w:line="259" w:lineRule="auto"/>
              <w:ind w:left="0" w:firstLine="0"/>
            </w:pPr>
            <w:r>
              <w:t>2. _____________________________________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14:paraId="727BA6DE" w14:textId="77777777" w:rsidR="00B92451" w:rsidRDefault="00B92451" w:rsidP="00B9245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 </w:t>
            </w:r>
          </w:p>
        </w:tc>
      </w:tr>
      <w:tr w:rsidR="00B92451" w14:paraId="68BF554B" w14:textId="77777777" w:rsidTr="00B52CE5">
        <w:trPr>
          <w:trHeight w:val="409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5C422EC6" w14:textId="77777777" w:rsidR="00B92451" w:rsidRDefault="00B92451" w:rsidP="00B92451">
            <w:pPr>
              <w:spacing w:after="0" w:line="259" w:lineRule="auto"/>
              <w:ind w:left="0" w:firstLine="0"/>
            </w:pPr>
            <w:r>
              <w:t>3. _____________________________________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14:paraId="72094595" w14:textId="77777777" w:rsidR="00B92451" w:rsidRDefault="00B92451" w:rsidP="00B9245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 </w:t>
            </w:r>
          </w:p>
        </w:tc>
      </w:tr>
      <w:tr w:rsidR="00B92451" w14:paraId="169EFCC3" w14:textId="77777777" w:rsidTr="00B52CE5">
        <w:trPr>
          <w:trHeight w:val="409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0F381B4E" w14:textId="77777777" w:rsidR="00B92451" w:rsidRDefault="00B92451" w:rsidP="00B92451">
            <w:pPr>
              <w:spacing w:after="0" w:line="259" w:lineRule="auto"/>
              <w:ind w:left="0" w:firstLine="0"/>
            </w:pPr>
            <w:r>
              <w:t>4. _____________________________________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14:paraId="767C38E1" w14:textId="77777777" w:rsidR="00B92451" w:rsidRDefault="00B92451" w:rsidP="00B9245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 </w:t>
            </w:r>
          </w:p>
        </w:tc>
      </w:tr>
      <w:tr w:rsidR="00B92451" w14:paraId="1D560971" w14:textId="77777777" w:rsidTr="00B52CE5">
        <w:trPr>
          <w:trHeight w:val="556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6C538367" w14:textId="77777777" w:rsidR="00B92451" w:rsidRDefault="00B92451" w:rsidP="00B92451">
            <w:pPr>
              <w:spacing w:after="0" w:line="259" w:lineRule="auto"/>
              <w:ind w:left="0" w:firstLine="0"/>
            </w:pPr>
            <w:r>
              <w:t>5. _____________________________________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14:paraId="5AE4F9F5" w14:textId="77777777" w:rsidR="00B92451" w:rsidRDefault="00B92451" w:rsidP="00B9245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 </w:t>
            </w:r>
          </w:p>
        </w:tc>
      </w:tr>
      <w:tr w:rsidR="009307EA" w14:paraId="48B672CC" w14:textId="77777777" w:rsidTr="00B52CE5">
        <w:trPr>
          <w:trHeight w:val="2129"/>
        </w:trPr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4FAF0" w14:textId="3AB885F0" w:rsidR="009307EA" w:rsidRDefault="00EE65EA">
            <w:pPr>
              <w:spacing w:after="200" w:line="259" w:lineRule="auto"/>
              <w:ind w:left="360" w:firstLine="0"/>
            </w:pPr>
            <w:r>
              <w:rPr>
                <w:b/>
              </w:rPr>
              <w:t xml:space="preserve">Advisor Name(s) </w:t>
            </w:r>
            <w:r w:rsidR="00226C3B">
              <w:rPr>
                <w:b/>
              </w:rPr>
              <w:t>/Department</w:t>
            </w:r>
          </w:p>
          <w:p w14:paraId="220B7639" w14:textId="77777777" w:rsidR="009307EA" w:rsidRDefault="00B92451">
            <w:pPr>
              <w:numPr>
                <w:ilvl w:val="0"/>
                <w:numId w:val="3"/>
              </w:numPr>
              <w:spacing w:after="203" w:line="259" w:lineRule="auto"/>
              <w:ind w:hanging="360"/>
            </w:pPr>
            <w:r>
              <w:t>________________</w:t>
            </w:r>
            <w:r w:rsidR="00EE65EA">
              <w:t>_____________________</w:t>
            </w:r>
          </w:p>
          <w:p w14:paraId="2CC3228E" w14:textId="77777777" w:rsidR="009307EA" w:rsidRDefault="00EE65EA">
            <w:pPr>
              <w:numPr>
                <w:ilvl w:val="0"/>
                <w:numId w:val="3"/>
              </w:numPr>
              <w:spacing w:after="200" w:line="259" w:lineRule="auto"/>
              <w:ind w:hanging="360"/>
            </w:pPr>
            <w:r>
              <w:t>_____________________________________</w:t>
            </w:r>
          </w:p>
          <w:p w14:paraId="55115DC1" w14:textId="77777777" w:rsidR="009307EA" w:rsidRDefault="00EE65EA">
            <w:pPr>
              <w:numPr>
                <w:ilvl w:val="0"/>
                <w:numId w:val="3"/>
              </w:numPr>
              <w:spacing w:after="200" w:line="259" w:lineRule="auto"/>
              <w:ind w:hanging="360"/>
            </w:pPr>
            <w:r>
              <w:t>_____________________________________</w:t>
            </w:r>
          </w:p>
          <w:p w14:paraId="1646897C" w14:textId="77777777" w:rsidR="009307EA" w:rsidRDefault="009307EA" w:rsidP="00B52CE5">
            <w:pPr>
              <w:spacing w:after="0" w:line="259" w:lineRule="auto"/>
              <w:ind w:left="360" w:firstLine="0"/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21C1" w14:textId="77777777" w:rsidR="009307EA" w:rsidRDefault="00EE65EA">
            <w:pPr>
              <w:spacing w:after="201" w:line="259" w:lineRule="auto"/>
              <w:ind w:left="0" w:firstLine="0"/>
            </w:pPr>
            <w:r>
              <w:rPr>
                <w:b/>
              </w:rPr>
              <w:t xml:space="preserve">Signature/Date </w:t>
            </w:r>
          </w:p>
          <w:p w14:paraId="64BCBC6E" w14:textId="77777777" w:rsidR="009307EA" w:rsidRDefault="00EE65EA">
            <w:pPr>
              <w:spacing w:after="201" w:line="259" w:lineRule="auto"/>
              <w:ind w:left="0" w:firstLine="0"/>
              <w:jc w:val="both"/>
            </w:pPr>
            <w:r>
              <w:t xml:space="preserve">__________________________________ </w:t>
            </w:r>
          </w:p>
          <w:p w14:paraId="3795C791" w14:textId="77777777" w:rsidR="009307EA" w:rsidRDefault="00EE65EA">
            <w:pPr>
              <w:spacing w:after="201" w:line="259" w:lineRule="auto"/>
              <w:ind w:left="0" w:firstLine="0"/>
              <w:jc w:val="both"/>
            </w:pPr>
            <w:r>
              <w:t xml:space="preserve">__________________________________ </w:t>
            </w:r>
          </w:p>
          <w:p w14:paraId="0815C5F8" w14:textId="77777777" w:rsidR="009307EA" w:rsidRDefault="00EE65EA">
            <w:pPr>
              <w:spacing w:after="201" w:line="259" w:lineRule="auto"/>
              <w:ind w:left="0" w:firstLine="0"/>
              <w:jc w:val="both"/>
            </w:pPr>
            <w:r>
              <w:t>__________________________________</w:t>
            </w:r>
          </w:p>
          <w:p w14:paraId="465868BA" w14:textId="77777777" w:rsidR="009307EA" w:rsidRDefault="009307EA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1A5EE40A" w14:textId="77777777" w:rsidR="009307EA" w:rsidRPr="00A62853" w:rsidRDefault="00EE65EA" w:rsidP="00A62853">
      <w:pPr>
        <w:spacing w:after="120" w:line="250" w:lineRule="auto"/>
        <w:ind w:left="0" w:hanging="14"/>
        <w:rPr>
          <w:sz w:val="22"/>
        </w:rPr>
      </w:pPr>
      <w:r w:rsidRPr="00A62853">
        <w:rPr>
          <w:b/>
          <w:sz w:val="22"/>
        </w:rPr>
        <w:t xml:space="preserve">I. The MQP you agreed to advise and the BME students on this project team must demonstrate the following ABET outcomes and assessment criteria: </w:t>
      </w:r>
    </w:p>
    <w:p w14:paraId="455F04A3" w14:textId="77777777" w:rsidR="009307EA" w:rsidRPr="00A62853" w:rsidRDefault="00A62853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62853">
        <w:rPr>
          <w:sz w:val="20"/>
          <w:szCs w:val="20"/>
        </w:rPr>
        <w:t>An ability to identify, formulate, and solve complex engineering problems at the interface of engineering and biology by applying principles of engineering, science, and mathematics</w:t>
      </w:r>
      <w:r w:rsidR="00EE65EA" w:rsidRPr="00A62853">
        <w:rPr>
          <w:sz w:val="20"/>
          <w:szCs w:val="20"/>
        </w:rPr>
        <w:t>.</w:t>
      </w:r>
    </w:p>
    <w:p w14:paraId="6941B31C" w14:textId="3D31B421" w:rsidR="00A62853" w:rsidRPr="00A62853" w:rsidRDefault="00A62853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62853">
        <w:rPr>
          <w:rFonts w:eastAsia="Times New Roman" w:cs="Times New Roman"/>
          <w:sz w:val="20"/>
          <w:szCs w:val="20"/>
        </w:rPr>
        <w:t xml:space="preserve">An ability to apply engineering design to produce solutions that meet specified needs with consideration of public health, safety, and welfare, as well as global, cultural, social, environmental, and economic </w:t>
      </w:r>
      <w:r w:rsidR="00226C3B" w:rsidRPr="00A62853">
        <w:rPr>
          <w:rFonts w:eastAsia="Times New Roman" w:cs="Times New Roman"/>
          <w:sz w:val="20"/>
          <w:szCs w:val="20"/>
        </w:rPr>
        <w:t>factors.</w:t>
      </w:r>
    </w:p>
    <w:p w14:paraId="18812778" w14:textId="36D81C32" w:rsidR="00A62853" w:rsidRDefault="001F301D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1F301D">
        <w:rPr>
          <w:sz w:val="20"/>
          <w:szCs w:val="20"/>
        </w:rPr>
        <w:t>An ability to communicate effectively with a range of audiences</w:t>
      </w:r>
      <w:r w:rsidR="00226C3B">
        <w:rPr>
          <w:sz w:val="20"/>
          <w:szCs w:val="20"/>
        </w:rPr>
        <w:t>.</w:t>
      </w:r>
    </w:p>
    <w:p w14:paraId="2DD3E875" w14:textId="1BBE8B93" w:rsidR="001F301D" w:rsidRDefault="00701CE8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701CE8">
        <w:rPr>
          <w:sz w:val="20"/>
          <w:szCs w:val="20"/>
        </w:rPr>
        <w:t>An ability to recognize ethical and professional responsibilities in engineering situations and make informed judgments, which must consider the impact of engineering solutions in global, economic, environmental, and societal contexts</w:t>
      </w:r>
      <w:r w:rsidR="00226C3B">
        <w:rPr>
          <w:sz w:val="20"/>
          <w:szCs w:val="20"/>
        </w:rPr>
        <w:t>.</w:t>
      </w:r>
    </w:p>
    <w:p w14:paraId="35899D62" w14:textId="77FD3EF8" w:rsidR="00701CE8" w:rsidRDefault="00701CE8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701CE8">
        <w:rPr>
          <w:sz w:val="20"/>
          <w:szCs w:val="20"/>
        </w:rPr>
        <w:t>An ability to function effectively on a team whose members together provide leadership, create a collaborative and inclusive environment, establish goals, plan tasks, and meet objectives</w:t>
      </w:r>
      <w:r w:rsidR="00226C3B">
        <w:rPr>
          <w:sz w:val="20"/>
          <w:szCs w:val="20"/>
        </w:rPr>
        <w:t>.</w:t>
      </w:r>
    </w:p>
    <w:p w14:paraId="7B677A03" w14:textId="22FC2C5A" w:rsidR="00701CE8" w:rsidRDefault="00701CE8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701CE8">
        <w:rPr>
          <w:sz w:val="20"/>
          <w:szCs w:val="20"/>
        </w:rPr>
        <w:t xml:space="preserve">An ability to develop and conduct appropriate experimentation, </w:t>
      </w:r>
      <w:r w:rsidR="00226C3B" w:rsidRPr="00701CE8">
        <w:rPr>
          <w:sz w:val="20"/>
          <w:szCs w:val="20"/>
        </w:rPr>
        <w:t>analyze,</w:t>
      </w:r>
      <w:r w:rsidRPr="00701CE8">
        <w:rPr>
          <w:sz w:val="20"/>
          <w:szCs w:val="20"/>
        </w:rPr>
        <w:t xml:space="preserve"> and interpret data from living and non-living systems, and use engineering judgment to draw conclusions</w:t>
      </w:r>
      <w:r w:rsidR="00226C3B">
        <w:rPr>
          <w:sz w:val="20"/>
          <w:szCs w:val="20"/>
        </w:rPr>
        <w:t>.</w:t>
      </w:r>
    </w:p>
    <w:p w14:paraId="4BC0B4E2" w14:textId="5DF53C3F" w:rsidR="00701CE8" w:rsidRDefault="004A6BF9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4A6BF9">
        <w:rPr>
          <w:sz w:val="20"/>
          <w:szCs w:val="20"/>
        </w:rPr>
        <w:t>An ability to acquire and apply new knowledge as needed, using appropriate learning strategies</w:t>
      </w:r>
      <w:r w:rsidR="00226C3B">
        <w:rPr>
          <w:sz w:val="20"/>
          <w:szCs w:val="20"/>
        </w:rPr>
        <w:t>.</w:t>
      </w:r>
    </w:p>
    <w:p w14:paraId="3AE81C3E" w14:textId="77777777" w:rsidR="004A6BF9" w:rsidRDefault="004A6BF9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4A6BF9">
        <w:rPr>
          <w:sz w:val="20"/>
          <w:szCs w:val="20"/>
        </w:rPr>
        <w:t>An understanding of biology and physiology</w:t>
      </w:r>
    </w:p>
    <w:p w14:paraId="75903DB4" w14:textId="3F3E3876" w:rsidR="004A6BF9" w:rsidRDefault="004A6BF9" w:rsidP="00DE609D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4A6BF9">
        <w:rPr>
          <w:sz w:val="20"/>
          <w:szCs w:val="20"/>
        </w:rPr>
        <w:t>An ability to address the problems associated with the interaction between living and non-living materials and systems</w:t>
      </w:r>
      <w:r w:rsidR="00226C3B">
        <w:rPr>
          <w:sz w:val="20"/>
          <w:szCs w:val="20"/>
        </w:rPr>
        <w:t>.</w:t>
      </w:r>
    </w:p>
    <w:p w14:paraId="399C11A9" w14:textId="77777777" w:rsidR="004A6BF9" w:rsidRPr="00A62853" w:rsidRDefault="004A6BF9" w:rsidP="004A6BF9">
      <w:pPr>
        <w:spacing w:after="0" w:line="240" w:lineRule="auto"/>
        <w:ind w:left="360" w:firstLine="0"/>
        <w:rPr>
          <w:sz w:val="20"/>
          <w:szCs w:val="20"/>
        </w:rPr>
      </w:pPr>
    </w:p>
    <w:p w14:paraId="335E5032" w14:textId="77777777" w:rsidR="009307EA" w:rsidRPr="00A62853" w:rsidRDefault="00EE65EA" w:rsidP="00A62853">
      <w:pPr>
        <w:spacing w:after="109" w:line="250" w:lineRule="auto"/>
        <w:ind w:left="0" w:hanging="14"/>
        <w:rPr>
          <w:sz w:val="22"/>
        </w:rPr>
      </w:pPr>
      <w:r w:rsidRPr="00A62853">
        <w:rPr>
          <w:b/>
          <w:sz w:val="22"/>
        </w:rPr>
        <w:t>II. Capstone Design Content</w:t>
      </w:r>
      <w:r w:rsidR="00082D16">
        <w:rPr>
          <w:b/>
          <w:sz w:val="22"/>
        </w:rPr>
        <w:t>:</w:t>
      </w:r>
    </w:p>
    <w:p w14:paraId="443752CC" w14:textId="77777777" w:rsidR="009307EA" w:rsidRPr="00A62853" w:rsidRDefault="00EE65EA" w:rsidP="00DE609D">
      <w:pPr>
        <w:spacing w:line="240" w:lineRule="auto"/>
        <w:ind w:left="2"/>
        <w:rPr>
          <w:rFonts w:cs="Arial"/>
          <w:sz w:val="20"/>
        </w:rPr>
      </w:pPr>
      <w:r w:rsidRPr="00A62853">
        <w:rPr>
          <w:rFonts w:cs="Arial"/>
          <w:sz w:val="20"/>
        </w:rPr>
        <w:t xml:space="preserve">To achieve a capstone rating in BME, the MQP must also: </w:t>
      </w:r>
    </w:p>
    <w:p w14:paraId="197044A3" w14:textId="25C60666" w:rsidR="009307EA" w:rsidRPr="00A62853" w:rsidRDefault="00EE65EA" w:rsidP="00DE609D">
      <w:pPr>
        <w:numPr>
          <w:ilvl w:val="0"/>
          <w:numId w:val="2"/>
        </w:numPr>
        <w:spacing w:line="240" w:lineRule="auto"/>
        <w:ind w:hanging="360"/>
        <w:rPr>
          <w:rFonts w:cs="Arial"/>
          <w:sz w:val="20"/>
        </w:rPr>
      </w:pPr>
      <w:r w:rsidRPr="00A62853">
        <w:rPr>
          <w:rFonts w:cs="Arial"/>
          <w:sz w:val="20"/>
        </w:rPr>
        <w:t>Show that an open-ended need</w:t>
      </w:r>
      <w:r w:rsidRPr="00A62853">
        <w:rPr>
          <w:rFonts w:cs="Arial"/>
          <w:b/>
          <w:sz w:val="20"/>
        </w:rPr>
        <w:t xml:space="preserve"> </w:t>
      </w:r>
      <w:r w:rsidRPr="00A62853">
        <w:rPr>
          <w:rFonts w:cs="Arial"/>
          <w:sz w:val="20"/>
        </w:rPr>
        <w:t>exist</w:t>
      </w:r>
      <w:r w:rsidR="00226C3B">
        <w:rPr>
          <w:rFonts w:cs="Arial"/>
          <w:sz w:val="20"/>
        </w:rPr>
        <w:t>s</w:t>
      </w:r>
      <w:r w:rsidRPr="00A62853">
        <w:rPr>
          <w:rFonts w:cs="Arial"/>
          <w:sz w:val="20"/>
        </w:rPr>
        <w:t xml:space="preserve"> for a device, system, process, or experiment</w:t>
      </w:r>
      <w:r w:rsidR="00226C3B">
        <w:rPr>
          <w:rFonts w:cs="Arial"/>
          <w:sz w:val="20"/>
        </w:rPr>
        <w:t>.</w:t>
      </w:r>
    </w:p>
    <w:p w14:paraId="0305E39B" w14:textId="71B62867" w:rsidR="009307EA" w:rsidRPr="00A62853" w:rsidRDefault="00EE65EA" w:rsidP="00DE609D">
      <w:pPr>
        <w:numPr>
          <w:ilvl w:val="0"/>
          <w:numId w:val="2"/>
        </w:numPr>
        <w:spacing w:line="240" w:lineRule="auto"/>
        <w:ind w:hanging="360"/>
        <w:rPr>
          <w:rFonts w:cs="Arial"/>
          <w:sz w:val="20"/>
        </w:rPr>
      </w:pPr>
      <w:r w:rsidRPr="00A62853">
        <w:rPr>
          <w:rFonts w:cs="Arial"/>
          <w:sz w:val="20"/>
        </w:rPr>
        <w:t xml:space="preserve">Show that the problem was </w:t>
      </w:r>
      <w:r w:rsidR="00226C3B" w:rsidRPr="00A62853">
        <w:rPr>
          <w:rFonts w:cs="Arial"/>
          <w:sz w:val="20"/>
        </w:rPr>
        <w:t>defined,</w:t>
      </w:r>
      <w:r w:rsidRPr="00A62853">
        <w:rPr>
          <w:rFonts w:cs="Arial"/>
          <w:sz w:val="20"/>
        </w:rPr>
        <w:t xml:space="preserve"> and the design criteria was clearly stated</w:t>
      </w:r>
      <w:r w:rsidR="00226C3B">
        <w:rPr>
          <w:rFonts w:cs="Arial"/>
          <w:sz w:val="20"/>
        </w:rPr>
        <w:t>.</w:t>
      </w:r>
    </w:p>
    <w:p w14:paraId="13F9623D" w14:textId="38F031E0" w:rsidR="009307EA" w:rsidRPr="00A62853" w:rsidRDefault="00EE65EA" w:rsidP="00DE609D">
      <w:pPr>
        <w:numPr>
          <w:ilvl w:val="0"/>
          <w:numId w:val="2"/>
        </w:numPr>
        <w:spacing w:line="240" w:lineRule="auto"/>
        <w:ind w:hanging="360"/>
        <w:rPr>
          <w:rFonts w:cs="Arial"/>
          <w:sz w:val="20"/>
        </w:rPr>
      </w:pPr>
      <w:r w:rsidRPr="00A62853">
        <w:rPr>
          <w:rFonts w:cs="Arial"/>
          <w:sz w:val="20"/>
        </w:rPr>
        <w:t>Incorporate appropriate Engineering Standards in the design</w:t>
      </w:r>
      <w:r w:rsidR="00226C3B">
        <w:rPr>
          <w:rFonts w:cs="Arial"/>
          <w:sz w:val="20"/>
        </w:rPr>
        <w:t>.</w:t>
      </w:r>
    </w:p>
    <w:p w14:paraId="613A8917" w14:textId="7438E2F0" w:rsidR="009307EA" w:rsidRPr="00A62853" w:rsidRDefault="00EE65EA" w:rsidP="00DE609D">
      <w:pPr>
        <w:numPr>
          <w:ilvl w:val="0"/>
          <w:numId w:val="2"/>
        </w:numPr>
        <w:spacing w:line="240" w:lineRule="auto"/>
        <w:ind w:hanging="360"/>
        <w:rPr>
          <w:rFonts w:cs="Arial"/>
          <w:sz w:val="20"/>
        </w:rPr>
      </w:pPr>
      <w:r w:rsidRPr="00A62853">
        <w:rPr>
          <w:rFonts w:cs="Arial"/>
          <w:sz w:val="20"/>
        </w:rPr>
        <w:t>Show that alternative designs were created and reviewed</w:t>
      </w:r>
      <w:r w:rsidR="00226C3B">
        <w:rPr>
          <w:rFonts w:cs="Arial"/>
          <w:sz w:val="20"/>
        </w:rPr>
        <w:t>.</w:t>
      </w:r>
    </w:p>
    <w:p w14:paraId="1DAA1A6A" w14:textId="45670434" w:rsidR="009307EA" w:rsidRPr="00A62853" w:rsidRDefault="00EE65EA" w:rsidP="00DE609D">
      <w:pPr>
        <w:numPr>
          <w:ilvl w:val="0"/>
          <w:numId w:val="2"/>
        </w:numPr>
        <w:spacing w:line="240" w:lineRule="auto"/>
        <w:ind w:hanging="360"/>
        <w:rPr>
          <w:rFonts w:cs="Arial"/>
          <w:sz w:val="20"/>
        </w:rPr>
      </w:pPr>
      <w:r w:rsidRPr="00A62853">
        <w:rPr>
          <w:rFonts w:cs="Arial"/>
          <w:sz w:val="20"/>
        </w:rPr>
        <w:t>Show that at least one design was tested and analyzed</w:t>
      </w:r>
      <w:r w:rsidR="00226C3B">
        <w:rPr>
          <w:rFonts w:cs="Arial"/>
          <w:sz w:val="20"/>
        </w:rPr>
        <w:t>.</w:t>
      </w:r>
    </w:p>
    <w:p w14:paraId="21C40CEE" w14:textId="1C1911D7" w:rsidR="009307EA" w:rsidRPr="00A62853" w:rsidRDefault="00EE65EA" w:rsidP="00DE609D">
      <w:pPr>
        <w:numPr>
          <w:ilvl w:val="0"/>
          <w:numId w:val="2"/>
        </w:numPr>
        <w:spacing w:line="240" w:lineRule="auto"/>
        <w:ind w:hanging="360"/>
        <w:rPr>
          <w:rFonts w:cs="Arial"/>
          <w:sz w:val="20"/>
        </w:rPr>
      </w:pPr>
      <w:r w:rsidRPr="00A62853">
        <w:rPr>
          <w:rFonts w:cs="Arial"/>
          <w:sz w:val="20"/>
        </w:rPr>
        <w:t>Show that the final design was discussed or refined in terms of meeting the design criteria</w:t>
      </w:r>
      <w:r w:rsidR="00226C3B">
        <w:rPr>
          <w:rFonts w:cs="Arial"/>
          <w:sz w:val="20"/>
        </w:rPr>
        <w:t>.</w:t>
      </w:r>
    </w:p>
    <w:sectPr w:rsidR="009307EA" w:rsidRPr="00A62853" w:rsidSect="002320B2">
      <w:headerReference w:type="default" r:id="rId7"/>
      <w:pgSz w:w="12240" w:h="15840"/>
      <w:pgMar w:top="864" w:right="907" w:bottom="86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4C21" w14:textId="77777777" w:rsidR="00226C3B" w:rsidRDefault="00226C3B" w:rsidP="00226C3B">
      <w:pPr>
        <w:spacing w:after="0" w:line="240" w:lineRule="auto"/>
      </w:pPr>
      <w:r>
        <w:separator/>
      </w:r>
    </w:p>
  </w:endnote>
  <w:endnote w:type="continuationSeparator" w:id="0">
    <w:p w14:paraId="2080D678" w14:textId="77777777" w:rsidR="00226C3B" w:rsidRDefault="00226C3B" w:rsidP="0022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22D0" w14:textId="77777777" w:rsidR="00226C3B" w:rsidRDefault="00226C3B" w:rsidP="00226C3B">
      <w:pPr>
        <w:spacing w:after="0" w:line="240" w:lineRule="auto"/>
      </w:pPr>
      <w:r>
        <w:separator/>
      </w:r>
    </w:p>
  </w:footnote>
  <w:footnote w:type="continuationSeparator" w:id="0">
    <w:p w14:paraId="2FFDAB7D" w14:textId="77777777" w:rsidR="00226C3B" w:rsidRDefault="00226C3B" w:rsidP="0022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674B" w14:textId="29141843" w:rsidR="00226C3B" w:rsidRDefault="00226C3B" w:rsidP="00226C3B">
    <w:pPr>
      <w:pStyle w:val="Header"/>
      <w:tabs>
        <w:tab w:val="clear" w:pos="9360"/>
        <w:tab w:val="left" w:pos="7365"/>
      </w:tabs>
      <w:ind w:left="0" w:firstLine="0"/>
      <w:jc w:val="center"/>
    </w:pPr>
    <w:r>
      <w:rPr>
        <w:noProof/>
      </w:rPr>
      <w:drawing>
        <wp:inline distT="0" distB="0" distL="0" distR="0" wp14:anchorId="02F39464" wp14:editId="41DCBA6A">
          <wp:extent cx="3734651" cy="584333"/>
          <wp:effectExtent l="0" t="0" r="0" b="6350"/>
          <wp:docPr id="18645286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528620" name="Picture 18645286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651" cy="5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927"/>
    <w:multiLevelType w:val="hybridMultilevel"/>
    <w:tmpl w:val="690A226A"/>
    <w:lvl w:ilvl="0" w:tplc="AB2E96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4CB68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5288AC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2613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D0AC6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B6787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587C8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8AEE0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8A6C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5513C4"/>
    <w:multiLevelType w:val="hybridMultilevel"/>
    <w:tmpl w:val="135055A6"/>
    <w:lvl w:ilvl="0" w:tplc="5B86BA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169F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C8C3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30B3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0EEB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4C65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7CD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10B4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01F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DF4100"/>
    <w:multiLevelType w:val="hybridMultilevel"/>
    <w:tmpl w:val="A0BE1596"/>
    <w:lvl w:ilvl="0" w:tplc="93409E8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5C5C7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C87C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80945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C46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02CF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02B7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AA03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44BD3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1753267">
    <w:abstractNumId w:val="1"/>
  </w:num>
  <w:num w:numId="2" w16cid:durableId="618338465">
    <w:abstractNumId w:val="0"/>
  </w:num>
  <w:num w:numId="3" w16cid:durableId="2094886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NDGzMDc0tjCyMDVS0lEKTi0uzszPAykwrAUA5PpnsiwAAAA="/>
  </w:docVars>
  <w:rsids>
    <w:rsidRoot w:val="009307EA"/>
    <w:rsid w:val="00042CE7"/>
    <w:rsid w:val="00082D16"/>
    <w:rsid w:val="001F301D"/>
    <w:rsid w:val="001F7C8D"/>
    <w:rsid w:val="00226C3B"/>
    <w:rsid w:val="002320B2"/>
    <w:rsid w:val="004A6BF9"/>
    <w:rsid w:val="00701CE8"/>
    <w:rsid w:val="00777345"/>
    <w:rsid w:val="008A015C"/>
    <w:rsid w:val="009307EA"/>
    <w:rsid w:val="00A62853"/>
    <w:rsid w:val="00B52CE5"/>
    <w:rsid w:val="00B92451"/>
    <w:rsid w:val="00C63F79"/>
    <w:rsid w:val="00DE609D"/>
    <w:rsid w:val="00E5080D"/>
    <w:rsid w:val="00EC029D"/>
    <w:rsid w:val="00E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F9DA8"/>
  <w15:docId w15:val="{88EA11D0-6DAC-4345-91F3-F716452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3B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2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3B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Account</dc:creator>
  <cp:keywords/>
  <cp:lastModifiedBy>Harrison, Kate</cp:lastModifiedBy>
  <cp:revision>4</cp:revision>
  <dcterms:created xsi:type="dcterms:W3CDTF">2021-09-08T14:38:00Z</dcterms:created>
  <dcterms:modified xsi:type="dcterms:W3CDTF">2023-06-26T14:01:00Z</dcterms:modified>
</cp:coreProperties>
</file>